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8E" w:rsidRPr="00B87F7E" w:rsidRDefault="00FD495D" w:rsidP="00FD495D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西安</w:t>
      </w:r>
      <w:r>
        <w:rPr>
          <w:rFonts w:hint="eastAsia"/>
          <w:b/>
          <w:sz w:val="24"/>
        </w:rPr>
        <w:t>R&amp;D</w:t>
      </w:r>
      <w:r>
        <w:rPr>
          <w:rFonts w:hint="eastAsia"/>
          <w:b/>
          <w:sz w:val="24"/>
        </w:rPr>
        <w:t>科技研发活动情况</w:t>
      </w:r>
    </w:p>
    <w:p w:rsidR="00FD495D" w:rsidRDefault="00FD495D" w:rsidP="00A632D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632DC" w:rsidRDefault="0088520F" w:rsidP="00A632D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近五年，</w:t>
      </w:r>
      <w:r w:rsidR="00947D80">
        <w:rPr>
          <w:rFonts w:ascii="宋体" w:hAnsi="宋体" w:hint="eastAsia"/>
          <w:sz w:val="24"/>
        </w:rPr>
        <w:t>全国科技经费投入持续增长，</w:t>
      </w:r>
      <w:r>
        <w:rPr>
          <w:rFonts w:ascii="宋体" w:hAnsi="宋体" w:hint="eastAsia"/>
          <w:sz w:val="24"/>
        </w:rPr>
        <w:t>2017年度</w:t>
      </w:r>
      <w:bookmarkStart w:id="0" w:name="_GoBack"/>
      <w:bookmarkEnd w:id="0"/>
      <w:r w:rsidR="00A632DC">
        <w:rPr>
          <w:rFonts w:ascii="宋体" w:hAnsi="宋体" w:hint="eastAsia"/>
          <w:sz w:val="24"/>
        </w:rPr>
        <w:t>R&amp;D经费支出为</w:t>
      </w:r>
      <w:r w:rsidR="00A632DC" w:rsidRPr="00A632DC">
        <w:rPr>
          <w:rFonts w:ascii="宋体" w:hAnsi="宋体" w:hint="eastAsia"/>
          <w:sz w:val="24"/>
        </w:rPr>
        <w:t>17606.1</w:t>
      </w:r>
      <w:r w:rsidR="00A632DC">
        <w:rPr>
          <w:rFonts w:ascii="宋体" w:hAnsi="宋体" w:hint="eastAsia"/>
          <w:sz w:val="24"/>
        </w:rPr>
        <w:t>亿元，比上年增长</w:t>
      </w:r>
      <w:r w:rsidR="00947D80">
        <w:rPr>
          <w:rFonts w:ascii="宋体" w:hAnsi="宋体" w:hint="eastAsia"/>
          <w:sz w:val="24"/>
        </w:rPr>
        <w:t>1929.1</w:t>
      </w:r>
      <w:r w:rsidR="00A632DC">
        <w:rPr>
          <w:rFonts w:ascii="宋体" w:hAnsi="宋体" w:hint="eastAsia"/>
          <w:sz w:val="24"/>
        </w:rPr>
        <w:t>亿元，R&amp;D经费占GDP的比重为</w:t>
      </w:r>
      <w:r w:rsidR="008B0EA1">
        <w:rPr>
          <w:rFonts w:ascii="宋体" w:hAnsi="宋体" w:hint="eastAsia"/>
          <w:sz w:val="24"/>
        </w:rPr>
        <w:t>2.15</w:t>
      </w:r>
      <w:r w:rsidR="00A632DC">
        <w:rPr>
          <w:rFonts w:ascii="宋体" w:hAnsi="宋体" w:hint="eastAsia"/>
          <w:sz w:val="24"/>
        </w:rPr>
        <w:t>%；陕西省R&amp;D经费支出</w:t>
      </w:r>
      <w:r w:rsidR="008B0EA1">
        <w:rPr>
          <w:rFonts w:ascii="宋体" w:hAnsi="宋体" w:hint="eastAsia"/>
          <w:sz w:val="24"/>
        </w:rPr>
        <w:t>460.94</w:t>
      </w:r>
      <w:r w:rsidR="00A632DC">
        <w:rPr>
          <w:rFonts w:ascii="宋体" w:hAnsi="宋体" w:hint="eastAsia"/>
          <w:sz w:val="24"/>
        </w:rPr>
        <w:t>亿元，R&amp;D经费占GDP的比重为</w:t>
      </w:r>
      <w:r w:rsidR="00A632DC" w:rsidRPr="00B87F7E">
        <w:rPr>
          <w:rFonts w:ascii="宋体" w:hAnsi="宋体" w:hint="eastAsia"/>
          <w:sz w:val="24"/>
        </w:rPr>
        <w:t>2.1</w:t>
      </w:r>
      <w:r w:rsidR="00B87F7E" w:rsidRPr="00B87F7E">
        <w:rPr>
          <w:rFonts w:ascii="宋体" w:hAnsi="宋体" w:hint="eastAsia"/>
          <w:sz w:val="24"/>
        </w:rPr>
        <w:t>0</w:t>
      </w:r>
      <w:r w:rsidR="00A632DC">
        <w:rPr>
          <w:rFonts w:ascii="宋体" w:hAnsi="宋体" w:hint="eastAsia"/>
          <w:sz w:val="24"/>
        </w:rPr>
        <w:t>%；西安市R&amp;D经费</w:t>
      </w:r>
      <w:r w:rsidR="003F343B">
        <w:rPr>
          <w:rFonts w:ascii="宋体" w:hAnsi="宋体" w:hint="eastAsia"/>
          <w:sz w:val="24"/>
        </w:rPr>
        <w:t>支出为</w:t>
      </w:r>
      <w:r w:rsidR="008B0EA1">
        <w:rPr>
          <w:rFonts w:ascii="宋体" w:hAnsi="宋体" w:hint="eastAsia"/>
          <w:sz w:val="24"/>
        </w:rPr>
        <w:t>360.17</w:t>
      </w:r>
      <w:r w:rsidR="00A632DC">
        <w:rPr>
          <w:rFonts w:ascii="宋体" w:hAnsi="宋体" w:hint="eastAsia"/>
          <w:sz w:val="24"/>
        </w:rPr>
        <w:t>亿元，R&amp;D经费占GDP的比重为</w:t>
      </w:r>
      <w:r w:rsidR="008B0EA1">
        <w:rPr>
          <w:rFonts w:ascii="宋体" w:hAnsi="宋体" w:hint="eastAsia"/>
          <w:sz w:val="24"/>
        </w:rPr>
        <w:t>4.82</w:t>
      </w:r>
      <w:r w:rsidR="00A632DC">
        <w:rPr>
          <w:rFonts w:ascii="宋体" w:hAnsi="宋体" w:hint="eastAsia"/>
          <w:sz w:val="24"/>
        </w:rPr>
        <w:t>%，居全国副省级城市首位。</w:t>
      </w:r>
    </w:p>
    <w:p w:rsidR="00F7268E" w:rsidRPr="00A632DC" w:rsidRDefault="00F7268E" w:rsidP="00F7268E">
      <w:pPr>
        <w:jc w:val="center"/>
        <w:rPr>
          <w:rFonts w:ascii="宋体" w:hAnsi="宋体"/>
          <w:b/>
          <w:color w:val="FF0000"/>
          <w:szCs w:val="21"/>
        </w:rPr>
      </w:pPr>
    </w:p>
    <w:p w:rsidR="00F7268E" w:rsidRPr="00D518C9" w:rsidRDefault="00F7268E" w:rsidP="00F7268E">
      <w:pPr>
        <w:jc w:val="center"/>
        <w:rPr>
          <w:rFonts w:ascii="宋体" w:hAnsi="宋体" w:cs="Arial"/>
          <w:b/>
          <w:kern w:val="0"/>
          <w:szCs w:val="21"/>
        </w:rPr>
      </w:pPr>
      <w:r w:rsidRPr="00D518C9">
        <w:rPr>
          <w:rFonts w:ascii="宋体" w:hAnsi="宋体" w:hint="eastAsia"/>
          <w:b/>
          <w:szCs w:val="21"/>
        </w:rPr>
        <w:t>表</w:t>
      </w:r>
      <w:r w:rsidR="00FD495D">
        <w:rPr>
          <w:rFonts w:ascii="宋体" w:hAnsi="宋体" w:hint="eastAsia"/>
          <w:b/>
          <w:szCs w:val="21"/>
        </w:rPr>
        <w:t>1</w:t>
      </w:r>
      <w:r w:rsidRPr="00D518C9">
        <w:rPr>
          <w:rFonts w:ascii="宋体" w:hAnsi="宋体" w:hint="eastAsia"/>
          <w:b/>
          <w:szCs w:val="21"/>
        </w:rPr>
        <w:t xml:space="preserve">  </w:t>
      </w:r>
      <w:r w:rsidR="00D518C9" w:rsidRPr="00D518C9">
        <w:rPr>
          <w:rFonts w:hint="eastAsia"/>
          <w:b/>
          <w:szCs w:val="21"/>
        </w:rPr>
        <w:t>2013-2017</w:t>
      </w:r>
      <w:r w:rsidRPr="00D518C9">
        <w:rPr>
          <w:rFonts w:hint="eastAsia"/>
          <w:b/>
          <w:szCs w:val="21"/>
        </w:rPr>
        <w:t>年</w:t>
      </w:r>
      <w:r w:rsidRPr="00D518C9">
        <w:rPr>
          <w:rFonts w:ascii="宋体" w:hAnsi="宋体" w:hint="eastAsia"/>
          <w:b/>
          <w:szCs w:val="21"/>
        </w:rPr>
        <w:t>全国</w:t>
      </w:r>
      <w:r w:rsidRPr="00D518C9">
        <w:rPr>
          <w:rFonts w:ascii="宋体" w:hAnsi="宋体" w:cs="Arial" w:hint="eastAsia"/>
          <w:b/>
          <w:kern w:val="0"/>
          <w:szCs w:val="21"/>
        </w:rPr>
        <w:t>R&amp;D活动情况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060"/>
        <w:gridCol w:w="1266"/>
        <w:gridCol w:w="1267"/>
        <w:gridCol w:w="1267"/>
        <w:gridCol w:w="1267"/>
        <w:gridCol w:w="1267"/>
      </w:tblGrid>
      <w:tr w:rsidR="00E93425" w:rsidRPr="00D518C9" w:rsidTr="00E93425">
        <w:trPr>
          <w:trHeight w:val="340"/>
        </w:trPr>
        <w:tc>
          <w:tcPr>
            <w:tcW w:w="3420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D518C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 xml:space="preserve">                       年 度</w:t>
            </w:r>
          </w:p>
          <w:p w:rsidR="00E93425" w:rsidRPr="00D518C9" w:rsidRDefault="00E93425" w:rsidP="00301476">
            <w:pPr>
              <w:widowControl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D518C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指 标</w:t>
            </w:r>
          </w:p>
        </w:tc>
        <w:tc>
          <w:tcPr>
            <w:tcW w:w="1266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518C9">
              <w:rPr>
                <w:rFonts w:ascii="宋体" w:hAnsi="宋体" w:hint="eastAsia"/>
                <w:b/>
                <w:bCs/>
                <w:sz w:val="20"/>
                <w:szCs w:val="20"/>
              </w:rPr>
              <w:t>2013年</w:t>
            </w:r>
          </w:p>
        </w:tc>
        <w:tc>
          <w:tcPr>
            <w:tcW w:w="1267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518C9">
              <w:rPr>
                <w:rFonts w:ascii="宋体" w:hAnsi="宋体" w:hint="eastAsia"/>
                <w:b/>
                <w:bCs/>
                <w:sz w:val="20"/>
                <w:szCs w:val="20"/>
              </w:rPr>
              <w:t>2014年</w:t>
            </w:r>
          </w:p>
        </w:tc>
        <w:tc>
          <w:tcPr>
            <w:tcW w:w="1267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518C9">
              <w:rPr>
                <w:rFonts w:ascii="宋体" w:hAnsi="宋体" w:hint="eastAsia"/>
                <w:b/>
                <w:bCs/>
                <w:sz w:val="20"/>
                <w:szCs w:val="20"/>
              </w:rPr>
              <w:t>2015年</w:t>
            </w:r>
          </w:p>
        </w:tc>
        <w:tc>
          <w:tcPr>
            <w:tcW w:w="1267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518C9">
              <w:rPr>
                <w:rFonts w:ascii="宋体" w:hAnsi="宋体" w:hint="eastAsia"/>
                <w:b/>
                <w:bCs/>
                <w:sz w:val="20"/>
                <w:szCs w:val="20"/>
              </w:rPr>
              <w:t>2016年</w:t>
            </w:r>
          </w:p>
        </w:tc>
        <w:tc>
          <w:tcPr>
            <w:tcW w:w="1267" w:type="dxa"/>
            <w:vAlign w:val="center"/>
          </w:tcPr>
          <w:p w:rsidR="00E93425" w:rsidRPr="00D518C9" w:rsidRDefault="00D518C9" w:rsidP="00E93425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518C9">
              <w:rPr>
                <w:rFonts w:ascii="宋体" w:hAnsi="宋体" w:hint="eastAsia"/>
                <w:b/>
                <w:bCs/>
                <w:sz w:val="20"/>
                <w:szCs w:val="20"/>
              </w:rPr>
              <w:t>2017年</w:t>
            </w:r>
          </w:p>
        </w:tc>
      </w:tr>
      <w:tr w:rsidR="00E93425" w:rsidRPr="00D518C9" w:rsidTr="00E93425">
        <w:trPr>
          <w:trHeight w:val="340"/>
        </w:trPr>
        <w:tc>
          <w:tcPr>
            <w:tcW w:w="34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93425" w:rsidRPr="00D518C9" w:rsidRDefault="00E93425" w:rsidP="00301476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R&amp;D人员全时当量（万人年）</w:t>
            </w:r>
          </w:p>
        </w:tc>
        <w:tc>
          <w:tcPr>
            <w:tcW w:w="1266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353.3</w:t>
            </w:r>
          </w:p>
        </w:tc>
        <w:tc>
          <w:tcPr>
            <w:tcW w:w="1267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371.1</w:t>
            </w:r>
          </w:p>
        </w:tc>
        <w:tc>
          <w:tcPr>
            <w:tcW w:w="1267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375.9</w:t>
            </w:r>
          </w:p>
        </w:tc>
        <w:tc>
          <w:tcPr>
            <w:tcW w:w="1267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387.8</w:t>
            </w:r>
          </w:p>
        </w:tc>
        <w:tc>
          <w:tcPr>
            <w:tcW w:w="1267" w:type="dxa"/>
            <w:vAlign w:val="center"/>
          </w:tcPr>
          <w:p w:rsidR="00E93425" w:rsidRPr="00D518C9" w:rsidRDefault="00C71533" w:rsidP="00E9342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403.4</w:t>
            </w:r>
          </w:p>
        </w:tc>
      </w:tr>
      <w:tr w:rsidR="00E93425" w:rsidRPr="00D518C9" w:rsidTr="00E93425">
        <w:trPr>
          <w:trHeight w:val="340"/>
        </w:trPr>
        <w:tc>
          <w:tcPr>
            <w:tcW w:w="34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3425" w:rsidRPr="00D518C9" w:rsidRDefault="00E93425" w:rsidP="00301476">
            <w:pPr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R&amp;D经费支出（</w:t>
            </w:r>
            <w:r w:rsidRPr="00D518C9">
              <w:rPr>
                <w:rFonts w:ascii="宋体" w:hAnsi="宋体" w:hint="eastAsia"/>
                <w:szCs w:val="21"/>
              </w:rPr>
              <w:t>亿元</w:t>
            </w:r>
            <w:r w:rsidRPr="00D518C9"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1266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11846.6</w:t>
            </w:r>
          </w:p>
        </w:tc>
        <w:tc>
          <w:tcPr>
            <w:tcW w:w="1267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13015.6</w:t>
            </w:r>
          </w:p>
        </w:tc>
        <w:tc>
          <w:tcPr>
            <w:tcW w:w="1267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14169.9</w:t>
            </w:r>
          </w:p>
        </w:tc>
        <w:tc>
          <w:tcPr>
            <w:tcW w:w="1267" w:type="dxa"/>
            <w:vAlign w:val="center"/>
          </w:tcPr>
          <w:p w:rsidR="00E93425" w:rsidRPr="00D518C9" w:rsidRDefault="003F343B" w:rsidP="00F03B7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15677.0</w:t>
            </w:r>
          </w:p>
        </w:tc>
        <w:tc>
          <w:tcPr>
            <w:tcW w:w="1267" w:type="dxa"/>
            <w:vAlign w:val="center"/>
          </w:tcPr>
          <w:p w:rsidR="00E93425" w:rsidRPr="00D518C9" w:rsidRDefault="00C71533" w:rsidP="00E9342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17606.1</w:t>
            </w:r>
          </w:p>
        </w:tc>
      </w:tr>
      <w:tr w:rsidR="00E93425" w:rsidRPr="00D518C9" w:rsidTr="00E93425">
        <w:trPr>
          <w:trHeight w:val="340"/>
        </w:trPr>
        <w:tc>
          <w:tcPr>
            <w:tcW w:w="360" w:type="dxa"/>
            <w:tcBorders>
              <w:top w:val="nil"/>
            </w:tcBorders>
            <w:vAlign w:val="center"/>
          </w:tcPr>
          <w:p w:rsidR="00E93425" w:rsidRPr="00D518C9" w:rsidRDefault="00E93425" w:rsidP="00301476">
            <w:pPr>
              <w:widowControl/>
              <w:ind w:firstLineChars="100" w:firstLine="200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93425" w:rsidRPr="00D518C9" w:rsidRDefault="00E93425" w:rsidP="007B3468">
            <w:pPr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占GDP的比重（%）</w:t>
            </w:r>
          </w:p>
        </w:tc>
        <w:tc>
          <w:tcPr>
            <w:tcW w:w="1266" w:type="dxa"/>
            <w:vAlign w:val="center"/>
          </w:tcPr>
          <w:p w:rsidR="00E93425" w:rsidRPr="00D518C9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2.01</w:t>
            </w:r>
          </w:p>
        </w:tc>
        <w:tc>
          <w:tcPr>
            <w:tcW w:w="1267" w:type="dxa"/>
            <w:vAlign w:val="center"/>
          </w:tcPr>
          <w:p w:rsidR="00E93425" w:rsidRPr="00D518C9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2.05</w:t>
            </w:r>
          </w:p>
        </w:tc>
        <w:tc>
          <w:tcPr>
            <w:tcW w:w="1267" w:type="dxa"/>
            <w:vAlign w:val="center"/>
          </w:tcPr>
          <w:p w:rsidR="00E93425" w:rsidRPr="00D518C9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2.07</w:t>
            </w:r>
          </w:p>
        </w:tc>
        <w:tc>
          <w:tcPr>
            <w:tcW w:w="1267" w:type="dxa"/>
            <w:vAlign w:val="center"/>
          </w:tcPr>
          <w:p w:rsidR="00E93425" w:rsidRPr="00D518C9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2.1</w:t>
            </w:r>
            <w:r w:rsidR="003F343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67" w:type="dxa"/>
            <w:vAlign w:val="center"/>
          </w:tcPr>
          <w:p w:rsidR="00E93425" w:rsidRPr="00D518C9" w:rsidRDefault="00C71533" w:rsidP="00E93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2.15</w:t>
            </w:r>
          </w:p>
        </w:tc>
      </w:tr>
    </w:tbl>
    <w:p w:rsidR="00F7268E" w:rsidRDefault="00F7268E" w:rsidP="00F7268E"/>
    <w:p w:rsidR="00FD495D" w:rsidRPr="00D518C9" w:rsidRDefault="00FD495D" w:rsidP="00F7268E">
      <w:pPr>
        <w:rPr>
          <w:rFonts w:ascii="宋体" w:hAnsi="宋体" w:hint="eastAsia"/>
          <w:b/>
          <w:szCs w:val="21"/>
        </w:rPr>
      </w:pPr>
    </w:p>
    <w:p w:rsidR="00F7268E" w:rsidRPr="00D518C9" w:rsidRDefault="00F7268E" w:rsidP="00F7268E">
      <w:pPr>
        <w:jc w:val="center"/>
        <w:rPr>
          <w:rFonts w:ascii="宋体" w:hAnsi="宋体" w:cs="Arial"/>
          <w:b/>
          <w:kern w:val="0"/>
          <w:szCs w:val="21"/>
        </w:rPr>
      </w:pPr>
      <w:r w:rsidRPr="00D518C9">
        <w:rPr>
          <w:rFonts w:ascii="宋体" w:hAnsi="宋体" w:hint="eastAsia"/>
          <w:b/>
          <w:szCs w:val="21"/>
        </w:rPr>
        <w:t xml:space="preserve">表2 </w:t>
      </w:r>
      <w:r w:rsidR="00D518C9" w:rsidRPr="00D518C9">
        <w:rPr>
          <w:rFonts w:hint="eastAsia"/>
          <w:b/>
          <w:szCs w:val="21"/>
        </w:rPr>
        <w:t>2013-2017</w:t>
      </w:r>
      <w:r w:rsidRPr="00D518C9">
        <w:rPr>
          <w:rFonts w:hint="eastAsia"/>
          <w:b/>
          <w:szCs w:val="21"/>
        </w:rPr>
        <w:t>年</w:t>
      </w:r>
      <w:r w:rsidRPr="00D518C9">
        <w:rPr>
          <w:rFonts w:ascii="宋体" w:hAnsi="宋体" w:hint="eastAsia"/>
          <w:b/>
          <w:szCs w:val="21"/>
        </w:rPr>
        <w:t>陕西省</w:t>
      </w:r>
      <w:r w:rsidRPr="00D518C9">
        <w:rPr>
          <w:rFonts w:ascii="宋体" w:hAnsi="宋体" w:cs="Arial" w:hint="eastAsia"/>
          <w:b/>
          <w:kern w:val="0"/>
          <w:szCs w:val="21"/>
        </w:rPr>
        <w:t>R&amp;D活动情况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044"/>
        <w:gridCol w:w="1270"/>
        <w:gridCol w:w="1270"/>
        <w:gridCol w:w="1271"/>
        <w:gridCol w:w="1270"/>
        <w:gridCol w:w="1271"/>
      </w:tblGrid>
      <w:tr w:rsidR="00E93425" w:rsidRPr="00D518C9" w:rsidTr="00E93425">
        <w:trPr>
          <w:trHeight w:val="340"/>
        </w:trPr>
        <w:tc>
          <w:tcPr>
            <w:tcW w:w="3402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D518C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 xml:space="preserve">                        年 度</w:t>
            </w:r>
          </w:p>
          <w:p w:rsidR="00E93425" w:rsidRPr="00D518C9" w:rsidRDefault="00E93425" w:rsidP="00301476">
            <w:pPr>
              <w:widowControl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D518C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指 标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518C9">
              <w:rPr>
                <w:rFonts w:ascii="宋体" w:hAnsi="宋体" w:hint="eastAsia"/>
                <w:b/>
                <w:bCs/>
                <w:sz w:val="20"/>
                <w:szCs w:val="20"/>
              </w:rPr>
              <w:t>2013年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518C9">
              <w:rPr>
                <w:rFonts w:ascii="宋体" w:hAnsi="宋体" w:hint="eastAsia"/>
                <w:b/>
                <w:bCs/>
                <w:sz w:val="20"/>
                <w:szCs w:val="20"/>
              </w:rPr>
              <w:t>2014年</w:t>
            </w:r>
          </w:p>
        </w:tc>
        <w:tc>
          <w:tcPr>
            <w:tcW w:w="1271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518C9">
              <w:rPr>
                <w:rFonts w:ascii="宋体" w:hAnsi="宋体" w:hint="eastAsia"/>
                <w:b/>
                <w:bCs/>
                <w:sz w:val="20"/>
                <w:szCs w:val="20"/>
              </w:rPr>
              <w:t>2015年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518C9">
              <w:rPr>
                <w:rFonts w:ascii="宋体" w:hAnsi="宋体" w:hint="eastAsia"/>
                <w:b/>
                <w:bCs/>
                <w:sz w:val="20"/>
                <w:szCs w:val="20"/>
              </w:rPr>
              <w:t>2016年</w:t>
            </w:r>
          </w:p>
        </w:tc>
        <w:tc>
          <w:tcPr>
            <w:tcW w:w="1271" w:type="dxa"/>
            <w:vAlign w:val="center"/>
          </w:tcPr>
          <w:p w:rsidR="00E93425" w:rsidRPr="00D518C9" w:rsidRDefault="00D518C9" w:rsidP="00E93425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518C9">
              <w:rPr>
                <w:rFonts w:ascii="宋体" w:hAnsi="宋体" w:hint="eastAsia"/>
                <w:b/>
                <w:bCs/>
                <w:sz w:val="20"/>
                <w:szCs w:val="20"/>
              </w:rPr>
              <w:t>2017年</w:t>
            </w:r>
          </w:p>
        </w:tc>
      </w:tr>
      <w:tr w:rsidR="00E93425" w:rsidRPr="00D518C9" w:rsidTr="00675987">
        <w:trPr>
          <w:trHeight w:val="70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3425" w:rsidRPr="00D518C9" w:rsidRDefault="00E93425" w:rsidP="00301476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R&amp;D活动人员（万人）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13.26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14.03</w:t>
            </w:r>
          </w:p>
        </w:tc>
        <w:tc>
          <w:tcPr>
            <w:tcW w:w="1271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13.25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14.32</w:t>
            </w:r>
          </w:p>
        </w:tc>
        <w:tc>
          <w:tcPr>
            <w:tcW w:w="1271" w:type="dxa"/>
            <w:vAlign w:val="center"/>
          </w:tcPr>
          <w:p w:rsidR="00E93425" w:rsidRPr="00D518C9" w:rsidRDefault="0098587F" w:rsidP="00E9342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15.08</w:t>
            </w:r>
          </w:p>
        </w:tc>
      </w:tr>
      <w:tr w:rsidR="00E93425" w:rsidRPr="00D518C9" w:rsidTr="00E93425">
        <w:trPr>
          <w:trHeight w:val="340"/>
        </w:trPr>
        <w:tc>
          <w:tcPr>
            <w:tcW w:w="358" w:type="dxa"/>
            <w:tcBorders>
              <w:top w:val="nil"/>
              <w:bottom w:val="single" w:sz="4" w:space="0" w:color="auto"/>
            </w:tcBorders>
            <w:vAlign w:val="center"/>
          </w:tcPr>
          <w:p w:rsidR="00E93425" w:rsidRPr="00D518C9" w:rsidRDefault="00E93425" w:rsidP="00301476">
            <w:pPr>
              <w:widowControl/>
              <w:ind w:firstLineChars="100" w:firstLine="200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:rsidR="00E93425" w:rsidRPr="00D518C9" w:rsidRDefault="00E93425" w:rsidP="009F20F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R&amp;D人员全时当量（万人年）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9.35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9.71</w:t>
            </w:r>
          </w:p>
        </w:tc>
        <w:tc>
          <w:tcPr>
            <w:tcW w:w="1271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9.26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9.48</w:t>
            </w:r>
          </w:p>
        </w:tc>
        <w:tc>
          <w:tcPr>
            <w:tcW w:w="1271" w:type="dxa"/>
            <w:vAlign w:val="center"/>
          </w:tcPr>
          <w:p w:rsidR="00E93425" w:rsidRPr="00D518C9" w:rsidRDefault="00D427F3" w:rsidP="00E9342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9.82</w:t>
            </w:r>
          </w:p>
        </w:tc>
      </w:tr>
      <w:tr w:rsidR="00E93425" w:rsidRPr="00D518C9" w:rsidTr="00E93425">
        <w:trPr>
          <w:trHeight w:val="340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3425" w:rsidRPr="00D518C9" w:rsidRDefault="00E93425" w:rsidP="00301476">
            <w:pPr>
              <w:rPr>
                <w:rFonts w:ascii="宋体" w:hAnsi="宋体" w:cs="Arial"/>
                <w:kern w:val="0"/>
                <w:szCs w:val="21"/>
              </w:rPr>
            </w:pPr>
            <w:r w:rsidRPr="00D518C9">
              <w:rPr>
                <w:rFonts w:ascii="宋体" w:hAnsi="宋体" w:cs="Arial" w:hint="eastAsia"/>
                <w:kern w:val="0"/>
                <w:szCs w:val="21"/>
              </w:rPr>
              <w:t>R&amp;D经费支出（</w:t>
            </w:r>
            <w:r w:rsidRPr="00D518C9">
              <w:rPr>
                <w:rFonts w:ascii="宋体" w:hAnsi="宋体" w:hint="eastAsia"/>
                <w:szCs w:val="21"/>
              </w:rPr>
              <w:t>亿元</w:t>
            </w:r>
            <w:r w:rsidRPr="00D518C9"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342.75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366.77</w:t>
            </w:r>
          </w:p>
        </w:tc>
        <w:tc>
          <w:tcPr>
            <w:tcW w:w="1271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393.17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419.56</w:t>
            </w:r>
          </w:p>
        </w:tc>
        <w:tc>
          <w:tcPr>
            <w:tcW w:w="1271" w:type="dxa"/>
            <w:vAlign w:val="center"/>
          </w:tcPr>
          <w:p w:rsidR="00E93425" w:rsidRPr="00D518C9" w:rsidRDefault="00D427F3" w:rsidP="00E9342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460.94</w:t>
            </w:r>
          </w:p>
        </w:tc>
      </w:tr>
      <w:tr w:rsidR="00E93425" w:rsidRPr="00D518C9" w:rsidTr="00E93425">
        <w:trPr>
          <w:trHeight w:val="340"/>
        </w:trPr>
        <w:tc>
          <w:tcPr>
            <w:tcW w:w="358" w:type="dxa"/>
            <w:tcBorders>
              <w:top w:val="nil"/>
            </w:tcBorders>
            <w:vAlign w:val="center"/>
          </w:tcPr>
          <w:p w:rsidR="00E93425" w:rsidRPr="00D518C9" w:rsidRDefault="00E93425" w:rsidP="00301476">
            <w:pPr>
              <w:widowControl/>
              <w:ind w:firstLineChars="100" w:firstLine="200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:rsidR="00E93425" w:rsidRPr="00D518C9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占GDP的比重（%）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2.11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2.07</w:t>
            </w:r>
          </w:p>
        </w:tc>
        <w:tc>
          <w:tcPr>
            <w:tcW w:w="1271" w:type="dxa"/>
            <w:vAlign w:val="center"/>
          </w:tcPr>
          <w:p w:rsidR="00E93425" w:rsidRPr="00D518C9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2.18</w:t>
            </w:r>
          </w:p>
        </w:tc>
        <w:tc>
          <w:tcPr>
            <w:tcW w:w="1270" w:type="dxa"/>
            <w:vAlign w:val="center"/>
          </w:tcPr>
          <w:p w:rsidR="00E93425" w:rsidRPr="00D518C9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518C9">
              <w:rPr>
                <w:rFonts w:ascii="宋体" w:hAnsi="宋体" w:hint="eastAsia"/>
                <w:szCs w:val="21"/>
              </w:rPr>
              <w:t>2.19</w:t>
            </w:r>
          </w:p>
        </w:tc>
        <w:tc>
          <w:tcPr>
            <w:tcW w:w="1271" w:type="dxa"/>
            <w:vAlign w:val="center"/>
          </w:tcPr>
          <w:p w:rsidR="00E93425" w:rsidRPr="00D518C9" w:rsidRDefault="0098587F" w:rsidP="0098587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8587F">
              <w:rPr>
                <w:rFonts w:ascii="宋体" w:hAnsi="宋体"/>
                <w:szCs w:val="21"/>
              </w:rPr>
              <w:t>2.10</w:t>
            </w:r>
          </w:p>
        </w:tc>
      </w:tr>
    </w:tbl>
    <w:p w:rsidR="00F7268E" w:rsidRDefault="00F7268E" w:rsidP="00F7268E">
      <w:pPr>
        <w:rPr>
          <w:rFonts w:ascii="宋体" w:hAnsi="宋体"/>
          <w:b/>
          <w:color w:val="FF0000"/>
          <w:szCs w:val="21"/>
        </w:rPr>
      </w:pPr>
    </w:p>
    <w:p w:rsidR="00FD495D" w:rsidRPr="005B057E" w:rsidRDefault="00FD495D" w:rsidP="00F7268E">
      <w:pPr>
        <w:rPr>
          <w:rFonts w:ascii="宋体" w:hAnsi="宋体" w:hint="eastAsia"/>
          <w:b/>
          <w:color w:val="FF0000"/>
          <w:szCs w:val="21"/>
        </w:rPr>
      </w:pPr>
    </w:p>
    <w:p w:rsidR="00F7268E" w:rsidRPr="00D427F3" w:rsidRDefault="00F7268E" w:rsidP="00F7268E">
      <w:pPr>
        <w:jc w:val="center"/>
        <w:rPr>
          <w:rFonts w:ascii="宋体" w:hAnsi="宋体" w:cs="Arial"/>
          <w:b/>
          <w:kern w:val="0"/>
          <w:szCs w:val="21"/>
        </w:rPr>
      </w:pPr>
      <w:r w:rsidRPr="00D427F3">
        <w:rPr>
          <w:rFonts w:ascii="宋体" w:hAnsi="宋体" w:hint="eastAsia"/>
          <w:b/>
          <w:szCs w:val="21"/>
        </w:rPr>
        <w:t>表</w:t>
      </w:r>
      <w:r w:rsidR="00FD495D">
        <w:rPr>
          <w:rFonts w:ascii="宋体" w:hAnsi="宋体" w:hint="eastAsia"/>
          <w:b/>
          <w:szCs w:val="21"/>
        </w:rPr>
        <w:t>3</w:t>
      </w:r>
      <w:r w:rsidRPr="00D427F3">
        <w:rPr>
          <w:rFonts w:ascii="宋体" w:hAnsi="宋体" w:hint="eastAsia"/>
          <w:b/>
          <w:szCs w:val="21"/>
        </w:rPr>
        <w:t xml:space="preserve">  </w:t>
      </w:r>
      <w:r w:rsidR="00D518C9" w:rsidRPr="00D427F3">
        <w:rPr>
          <w:rFonts w:hint="eastAsia"/>
          <w:b/>
          <w:szCs w:val="21"/>
        </w:rPr>
        <w:t>2013</w:t>
      </w:r>
      <w:r w:rsidR="00E24D68" w:rsidRPr="00D427F3">
        <w:rPr>
          <w:rFonts w:hint="eastAsia"/>
          <w:b/>
          <w:szCs w:val="21"/>
        </w:rPr>
        <w:t>-201</w:t>
      </w:r>
      <w:r w:rsidR="00D518C9" w:rsidRPr="00D427F3">
        <w:rPr>
          <w:rFonts w:hint="eastAsia"/>
          <w:b/>
          <w:szCs w:val="21"/>
        </w:rPr>
        <w:t>7</w:t>
      </w:r>
      <w:r w:rsidRPr="00D427F3">
        <w:rPr>
          <w:rFonts w:hint="eastAsia"/>
          <w:b/>
          <w:szCs w:val="21"/>
        </w:rPr>
        <w:t>年</w:t>
      </w:r>
      <w:r w:rsidRPr="00D427F3">
        <w:rPr>
          <w:rFonts w:ascii="宋体" w:hAnsi="宋体" w:hint="eastAsia"/>
          <w:b/>
          <w:szCs w:val="21"/>
        </w:rPr>
        <w:t>西安市</w:t>
      </w:r>
      <w:r w:rsidRPr="00D427F3">
        <w:rPr>
          <w:rFonts w:ascii="宋体" w:hAnsi="宋体" w:cs="Arial" w:hint="eastAsia"/>
          <w:b/>
          <w:kern w:val="0"/>
          <w:szCs w:val="21"/>
        </w:rPr>
        <w:t>R&amp;D活动情况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00"/>
        <w:gridCol w:w="1147"/>
        <w:gridCol w:w="1148"/>
        <w:gridCol w:w="1147"/>
        <w:gridCol w:w="1148"/>
        <w:gridCol w:w="1148"/>
      </w:tblGrid>
      <w:tr w:rsidR="00E93425" w:rsidRPr="00D427F3" w:rsidTr="00D518C9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 xml:space="preserve">                      年 度</w:t>
            </w:r>
          </w:p>
          <w:p w:rsidR="00E93425" w:rsidRPr="00D427F3" w:rsidRDefault="00E93425" w:rsidP="00301476">
            <w:pPr>
              <w:widowControl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指 标</w:t>
            </w:r>
          </w:p>
        </w:tc>
        <w:tc>
          <w:tcPr>
            <w:tcW w:w="1147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427F3">
              <w:rPr>
                <w:rFonts w:ascii="宋体" w:hAnsi="宋体" w:hint="eastAsia"/>
                <w:b/>
                <w:bCs/>
                <w:sz w:val="20"/>
                <w:szCs w:val="20"/>
              </w:rPr>
              <w:t>2013年</w:t>
            </w:r>
          </w:p>
        </w:tc>
        <w:tc>
          <w:tcPr>
            <w:tcW w:w="1148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427F3">
              <w:rPr>
                <w:rFonts w:ascii="宋体" w:hAnsi="宋体" w:hint="eastAsia"/>
                <w:b/>
                <w:bCs/>
                <w:sz w:val="20"/>
                <w:szCs w:val="20"/>
              </w:rPr>
              <w:t>2014年</w:t>
            </w:r>
          </w:p>
        </w:tc>
        <w:tc>
          <w:tcPr>
            <w:tcW w:w="1147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427F3">
              <w:rPr>
                <w:rFonts w:ascii="宋体" w:hAnsi="宋体" w:hint="eastAsia"/>
                <w:b/>
                <w:bCs/>
                <w:sz w:val="20"/>
                <w:szCs w:val="20"/>
              </w:rPr>
              <w:t>2015年</w:t>
            </w:r>
          </w:p>
        </w:tc>
        <w:tc>
          <w:tcPr>
            <w:tcW w:w="1148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427F3">
              <w:rPr>
                <w:rFonts w:ascii="宋体" w:hAnsi="宋体" w:hint="eastAsia"/>
                <w:b/>
                <w:bCs/>
                <w:sz w:val="20"/>
                <w:szCs w:val="20"/>
              </w:rPr>
              <w:t>2016年</w:t>
            </w:r>
          </w:p>
        </w:tc>
        <w:tc>
          <w:tcPr>
            <w:tcW w:w="1148" w:type="dxa"/>
            <w:vAlign w:val="center"/>
          </w:tcPr>
          <w:p w:rsidR="00E93425" w:rsidRPr="00D427F3" w:rsidRDefault="00D518C9" w:rsidP="00E93425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D427F3">
              <w:rPr>
                <w:rFonts w:ascii="宋体" w:hAnsi="宋体" w:hint="eastAsia"/>
                <w:b/>
                <w:bCs/>
                <w:sz w:val="20"/>
                <w:szCs w:val="20"/>
              </w:rPr>
              <w:t>2017年</w:t>
            </w:r>
          </w:p>
        </w:tc>
      </w:tr>
      <w:tr w:rsidR="00E93425" w:rsidRPr="00D427F3" w:rsidTr="00D518C9">
        <w:trPr>
          <w:trHeight w:val="363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3425" w:rsidRPr="00D427F3" w:rsidRDefault="00E93425" w:rsidP="00500B8B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R&amp;D人员（万人）</w:t>
            </w:r>
          </w:p>
        </w:tc>
        <w:tc>
          <w:tcPr>
            <w:tcW w:w="1147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9.48</w:t>
            </w:r>
          </w:p>
        </w:tc>
        <w:tc>
          <w:tcPr>
            <w:tcW w:w="1148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9.94</w:t>
            </w:r>
          </w:p>
        </w:tc>
        <w:tc>
          <w:tcPr>
            <w:tcW w:w="1147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9.09</w:t>
            </w:r>
          </w:p>
        </w:tc>
        <w:tc>
          <w:tcPr>
            <w:tcW w:w="1148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9.90</w:t>
            </w:r>
          </w:p>
        </w:tc>
        <w:tc>
          <w:tcPr>
            <w:tcW w:w="1148" w:type="dxa"/>
            <w:vAlign w:val="center"/>
          </w:tcPr>
          <w:p w:rsidR="00E93425" w:rsidRPr="00D427F3" w:rsidRDefault="00D427F3" w:rsidP="00E9342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10.79</w:t>
            </w:r>
          </w:p>
        </w:tc>
      </w:tr>
      <w:tr w:rsidR="00E93425" w:rsidRPr="00D427F3" w:rsidTr="00D518C9">
        <w:trPr>
          <w:trHeight w:val="340"/>
          <w:jc w:val="center"/>
        </w:trPr>
        <w:tc>
          <w:tcPr>
            <w:tcW w:w="360" w:type="dxa"/>
            <w:tcBorders>
              <w:top w:val="nil"/>
              <w:bottom w:val="single" w:sz="4" w:space="0" w:color="auto"/>
            </w:tcBorders>
            <w:vAlign w:val="center"/>
          </w:tcPr>
          <w:p w:rsidR="00E93425" w:rsidRPr="00D427F3" w:rsidRDefault="00E93425" w:rsidP="00301476">
            <w:pPr>
              <w:widowControl/>
              <w:ind w:firstLineChars="100" w:firstLine="200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93425" w:rsidRPr="00D427F3" w:rsidRDefault="00E93425" w:rsidP="00301476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R&amp;D人员全时当量（万人年）</w:t>
            </w:r>
          </w:p>
        </w:tc>
        <w:tc>
          <w:tcPr>
            <w:tcW w:w="1147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6.77</w:t>
            </w:r>
          </w:p>
        </w:tc>
        <w:tc>
          <w:tcPr>
            <w:tcW w:w="1148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7.17</w:t>
            </w:r>
          </w:p>
        </w:tc>
        <w:tc>
          <w:tcPr>
            <w:tcW w:w="1147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6.72</w:t>
            </w:r>
          </w:p>
        </w:tc>
        <w:tc>
          <w:tcPr>
            <w:tcW w:w="1148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6.9</w:t>
            </w:r>
            <w:r w:rsidR="003F343B"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148" w:type="dxa"/>
            <w:vAlign w:val="center"/>
          </w:tcPr>
          <w:p w:rsidR="00E93425" w:rsidRPr="00D427F3" w:rsidRDefault="00D427F3" w:rsidP="00E9342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7.44</w:t>
            </w:r>
          </w:p>
        </w:tc>
      </w:tr>
      <w:tr w:rsidR="00E93425" w:rsidRPr="00D427F3" w:rsidTr="00D518C9">
        <w:trPr>
          <w:trHeight w:val="340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3425" w:rsidRPr="00D427F3" w:rsidRDefault="00E93425" w:rsidP="00301476">
            <w:pPr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R&amp;D经费支出（</w:t>
            </w:r>
            <w:r w:rsidRPr="00D427F3">
              <w:rPr>
                <w:rFonts w:ascii="宋体" w:hAnsi="宋体" w:hint="eastAsia"/>
                <w:szCs w:val="21"/>
              </w:rPr>
              <w:t>亿元</w:t>
            </w:r>
            <w:r w:rsidRPr="00D427F3"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1147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427F3">
              <w:rPr>
                <w:rFonts w:ascii="宋体" w:hAnsi="宋体" w:hint="eastAsia"/>
                <w:szCs w:val="21"/>
              </w:rPr>
              <w:t>256.77</w:t>
            </w:r>
          </w:p>
        </w:tc>
        <w:tc>
          <w:tcPr>
            <w:tcW w:w="1148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427F3">
              <w:rPr>
                <w:rFonts w:ascii="宋体" w:hAnsi="宋体" w:hint="eastAsia"/>
                <w:szCs w:val="21"/>
              </w:rPr>
              <w:t>287.12</w:t>
            </w:r>
          </w:p>
        </w:tc>
        <w:tc>
          <w:tcPr>
            <w:tcW w:w="1147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427F3">
              <w:rPr>
                <w:rFonts w:ascii="宋体" w:hAnsi="宋体" w:hint="eastAsia"/>
                <w:szCs w:val="21"/>
              </w:rPr>
              <w:t>303.71</w:t>
            </w:r>
          </w:p>
        </w:tc>
        <w:tc>
          <w:tcPr>
            <w:tcW w:w="1148" w:type="dxa"/>
            <w:vAlign w:val="center"/>
          </w:tcPr>
          <w:p w:rsidR="00E93425" w:rsidRPr="00D427F3" w:rsidRDefault="00E93425" w:rsidP="0030147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427F3">
              <w:rPr>
                <w:rFonts w:ascii="宋体" w:hAnsi="宋体" w:hint="eastAsia"/>
                <w:szCs w:val="21"/>
              </w:rPr>
              <w:t>325.56</w:t>
            </w:r>
          </w:p>
        </w:tc>
        <w:tc>
          <w:tcPr>
            <w:tcW w:w="1148" w:type="dxa"/>
            <w:vAlign w:val="center"/>
          </w:tcPr>
          <w:p w:rsidR="00E93425" w:rsidRPr="00D427F3" w:rsidRDefault="00D427F3" w:rsidP="00E9342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360.17</w:t>
            </w:r>
          </w:p>
        </w:tc>
      </w:tr>
      <w:tr w:rsidR="00E93425" w:rsidRPr="00D427F3" w:rsidTr="00D518C9">
        <w:trPr>
          <w:trHeight w:val="340"/>
          <w:jc w:val="center"/>
        </w:trPr>
        <w:tc>
          <w:tcPr>
            <w:tcW w:w="360" w:type="dxa"/>
            <w:tcBorders>
              <w:top w:val="nil"/>
            </w:tcBorders>
            <w:vAlign w:val="center"/>
          </w:tcPr>
          <w:p w:rsidR="00E93425" w:rsidRPr="00D427F3" w:rsidRDefault="00E93425" w:rsidP="00301476">
            <w:pPr>
              <w:widowControl/>
              <w:ind w:firstLineChars="100" w:firstLine="200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93425" w:rsidRPr="00D427F3" w:rsidRDefault="00E93425" w:rsidP="00301476">
            <w:pPr>
              <w:rPr>
                <w:rFonts w:ascii="宋体" w:hAnsi="宋体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占GDP的比重（</w:t>
            </w:r>
            <w:r w:rsidRPr="00D427F3">
              <w:rPr>
                <w:rFonts w:ascii="宋体" w:hAnsi="宋体" w:hint="eastAsia"/>
                <w:szCs w:val="21"/>
              </w:rPr>
              <w:t>%</w:t>
            </w:r>
            <w:r w:rsidRPr="00D427F3"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1147" w:type="dxa"/>
            <w:vAlign w:val="center"/>
          </w:tcPr>
          <w:p w:rsidR="00E93425" w:rsidRPr="00D427F3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427F3">
              <w:rPr>
                <w:rFonts w:ascii="宋体" w:hAnsi="宋体" w:hint="eastAsia"/>
                <w:szCs w:val="21"/>
              </w:rPr>
              <w:t>5.26</w:t>
            </w:r>
          </w:p>
        </w:tc>
        <w:tc>
          <w:tcPr>
            <w:tcW w:w="1148" w:type="dxa"/>
            <w:vAlign w:val="center"/>
          </w:tcPr>
          <w:p w:rsidR="00E93425" w:rsidRPr="00D427F3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427F3">
              <w:rPr>
                <w:rFonts w:ascii="宋体" w:hAnsi="宋体" w:hint="eastAsia"/>
                <w:szCs w:val="21"/>
              </w:rPr>
              <w:t>5.23</w:t>
            </w:r>
          </w:p>
        </w:tc>
        <w:tc>
          <w:tcPr>
            <w:tcW w:w="1147" w:type="dxa"/>
            <w:vAlign w:val="center"/>
          </w:tcPr>
          <w:p w:rsidR="00E93425" w:rsidRPr="00D427F3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427F3">
              <w:rPr>
                <w:rFonts w:ascii="宋体" w:hAnsi="宋体" w:hint="eastAsia"/>
                <w:szCs w:val="21"/>
              </w:rPr>
              <w:t>5.24</w:t>
            </w:r>
          </w:p>
        </w:tc>
        <w:tc>
          <w:tcPr>
            <w:tcW w:w="1148" w:type="dxa"/>
            <w:vAlign w:val="center"/>
          </w:tcPr>
          <w:p w:rsidR="00E93425" w:rsidRPr="00D427F3" w:rsidRDefault="00E93425" w:rsidP="00301476">
            <w:pPr>
              <w:jc w:val="center"/>
              <w:rPr>
                <w:rFonts w:ascii="宋体" w:hAnsi="宋体"/>
                <w:szCs w:val="21"/>
              </w:rPr>
            </w:pPr>
            <w:r w:rsidRPr="00D427F3">
              <w:rPr>
                <w:rFonts w:ascii="宋体" w:hAnsi="宋体" w:hint="eastAsia"/>
                <w:szCs w:val="21"/>
              </w:rPr>
              <w:t>5.18</w:t>
            </w:r>
          </w:p>
        </w:tc>
        <w:tc>
          <w:tcPr>
            <w:tcW w:w="1148" w:type="dxa"/>
            <w:vAlign w:val="center"/>
          </w:tcPr>
          <w:p w:rsidR="00E93425" w:rsidRPr="00D427F3" w:rsidRDefault="00D427F3" w:rsidP="00E934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4.82</w:t>
            </w:r>
          </w:p>
        </w:tc>
      </w:tr>
    </w:tbl>
    <w:p w:rsidR="00F7268E" w:rsidRPr="00D427F3" w:rsidRDefault="00F7268E" w:rsidP="00F7268E">
      <w:pPr>
        <w:spacing w:line="360" w:lineRule="auto"/>
      </w:pPr>
      <w:r w:rsidRPr="00D427F3">
        <w:rPr>
          <w:rFonts w:hint="eastAsia"/>
        </w:rPr>
        <w:t>注：表</w:t>
      </w:r>
      <w:r w:rsidR="00FD495D">
        <w:rPr>
          <w:rFonts w:hint="eastAsia"/>
        </w:rPr>
        <w:t>1</w:t>
      </w:r>
      <w:r w:rsidR="00FD495D">
        <w:rPr>
          <w:rFonts w:hint="eastAsia"/>
        </w:rPr>
        <w:t>—表</w:t>
      </w:r>
      <w:r w:rsidR="00FD495D">
        <w:rPr>
          <w:rFonts w:hint="eastAsia"/>
        </w:rPr>
        <w:t>3</w:t>
      </w:r>
      <w:r w:rsidRPr="00D427F3">
        <w:rPr>
          <w:rFonts w:hint="eastAsia"/>
        </w:rPr>
        <w:t>数据来源于《</w:t>
      </w:r>
      <w:r w:rsidR="00D427F3">
        <w:rPr>
          <w:rFonts w:hint="eastAsia"/>
        </w:rPr>
        <w:t>2018</w:t>
      </w:r>
      <w:r w:rsidRPr="00D427F3">
        <w:rPr>
          <w:rFonts w:hint="eastAsia"/>
        </w:rPr>
        <w:t>西安统计年鉴》，</w:t>
      </w:r>
      <w:r w:rsidR="007F1FF1" w:rsidRPr="00D427F3">
        <w:rPr>
          <w:rFonts w:hint="eastAsia"/>
        </w:rPr>
        <w:t>201</w:t>
      </w:r>
      <w:r w:rsidR="00AC1063">
        <w:rPr>
          <w:rFonts w:hint="eastAsia"/>
        </w:rPr>
        <w:t>8</w:t>
      </w:r>
      <w:r w:rsidRPr="00D427F3">
        <w:rPr>
          <w:rFonts w:hint="eastAsia"/>
        </w:rPr>
        <w:t>年度数据暂未公布。</w:t>
      </w:r>
    </w:p>
    <w:p w:rsidR="00F7268E" w:rsidRPr="005B057E" w:rsidRDefault="00DA4A1A" w:rsidP="00F7268E">
      <w:pPr>
        <w:spacing w:line="360" w:lineRule="auto"/>
        <w:jc w:val="center"/>
        <w:rPr>
          <w:color w:val="FF0000"/>
        </w:rPr>
      </w:pPr>
      <w:r w:rsidRPr="00DA4A1A">
        <w:rPr>
          <w:noProof/>
          <w:color w:val="FF0000"/>
        </w:rPr>
        <w:lastRenderedPageBreak/>
        <w:drawing>
          <wp:inline distT="0" distB="0" distL="0" distR="0">
            <wp:extent cx="5364480" cy="2504045"/>
            <wp:effectExtent l="19050" t="0" r="2667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268E" w:rsidRPr="009D1773" w:rsidRDefault="00F7268E" w:rsidP="00F7268E">
      <w:pPr>
        <w:jc w:val="center"/>
        <w:rPr>
          <w:b/>
          <w:szCs w:val="21"/>
        </w:rPr>
      </w:pPr>
      <w:r w:rsidRPr="009D1773">
        <w:rPr>
          <w:rFonts w:hint="eastAsia"/>
          <w:b/>
          <w:szCs w:val="21"/>
        </w:rPr>
        <w:t>图</w:t>
      </w:r>
      <w:r w:rsidR="00FD495D">
        <w:rPr>
          <w:rFonts w:hint="eastAsia"/>
          <w:b/>
          <w:szCs w:val="21"/>
        </w:rPr>
        <w:t>1</w:t>
      </w:r>
      <w:r w:rsidRPr="009D1773">
        <w:rPr>
          <w:rFonts w:hint="eastAsia"/>
          <w:b/>
          <w:szCs w:val="21"/>
        </w:rPr>
        <w:t xml:space="preserve">　</w:t>
      </w:r>
      <w:r w:rsidR="00DA4A1A" w:rsidRPr="009D1773">
        <w:rPr>
          <w:rFonts w:hint="eastAsia"/>
          <w:b/>
          <w:szCs w:val="21"/>
        </w:rPr>
        <w:t>2013</w:t>
      </w:r>
      <w:r w:rsidRPr="009D1773">
        <w:rPr>
          <w:rFonts w:hint="eastAsia"/>
          <w:b/>
          <w:szCs w:val="21"/>
        </w:rPr>
        <w:t>—</w:t>
      </w:r>
      <w:r w:rsidR="00DA4A1A" w:rsidRPr="009D1773">
        <w:rPr>
          <w:rFonts w:hint="eastAsia"/>
          <w:b/>
          <w:szCs w:val="21"/>
        </w:rPr>
        <w:t>2017</w:t>
      </w:r>
      <w:r w:rsidRPr="009D1773">
        <w:rPr>
          <w:rFonts w:hint="eastAsia"/>
          <w:b/>
          <w:szCs w:val="21"/>
        </w:rPr>
        <w:t>年全国、陕西省和西安市</w:t>
      </w:r>
      <w:r w:rsidRPr="009D1773">
        <w:rPr>
          <w:rFonts w:hint="eastAsia"/>
          <w:b/>
          <w:szCs w:val="21"/>
        </w:rPr>
        <w:t>R&amp;D/GDP</w:t>
      </w:r>
      <w:r w:rsidRPr="009D1773">
        <w:rPr>
          <w:rFonts w:hint="eastAsia"/>
          <w:b/>
          <w:szCs w:val="21"/>
        </w:rPr>
        <w:t>比重情况</w:t>
      </w:r>
    </w:p>
    <w:p w:rsidR="00F7268E" w:rsidRPr="005B057E" w:rsidRDefault="00F7268E" w:rsidP="00F7268E">
      <w:pPr>
        <w:spacing w:line="360" w:lineRule="auto"/>
        <w:ind w:firstLineChars="147" w:firstLine="354"/>
        <w:outlineLvl w:val="0"/>
        <w:rPr>
          <w:rFonts w:ascii="宋体" w:hAnsi="宋体"/>
          <w:b/>
          <w:color w:val="FF0000"/>
          <w:sz w:val="24"/>
        </w:rPr>
      </w:pPr>
    </w:p>
    <w:p w:rsidR="00F7268E" w:rsidRPr="00D427F3" w:rsidRDefault="00F7268E" w:rsidP="00F7268E">
      <w:pPr>
        <w:jc w:val="center"/>
        <w:rPr>
          <w:rFonts w:ascii="宋体" w:hAnsi="宋体" w:cs="Arial"/>
          <w:b/>
          <w:kern w:val="0"/>
          <w:szCs w:val="21"/>
        </w:rPr>
      </w:pPr>
      <w:r w:rsidRPr="00D427F3">
        <w:rPr>
          <w:rFonts w:ascii="宋体" w:hAnsi="宋体" w:hint="eastAsia"/>
          <w:b/>
          <w:szCs w:val="21"/>
        </w:rPr>
        <w:t>表</w:t>
      </w:r>
      <w:r w:rsidR="00FD495D">
        <w:rPr>
          <w:rFonts w:ascii="宋体" w:hAnsi="宋体" w:hint="eastAsia"/>
          <w:b/>
          <w:szCs w:val="21"/>
        </w:rPr>
        <w:t>4</w:t>
      </w:r>
      <w:r w:rsidRPr="00D427F3">
        <w:rPr>
          <w:rFonts w:ascii="宋体" w:hAnsi="宋体" w:hint="eastAsia"/>
          <w:b/>
          <w:szCs w:val="21"/>
        </w:rPr>
        <w:t xml:space="preserve">  </w:t>
      </w:r>
      <w:r w:rsidR="00D427F3" w:rsidRPr="00D427F3">
        <w:rPr>
          <w:rFonts w:hint="eastAsia"/>
          <w:b/>
          <w:szCs w:val="21"/>
        </w:rPr>
        <w:t>2017</w:t>
      </w:r>
      <w:r w:rsidRPr="00D427F3">
        <w:rPr>
          <w:rFonts w:hint="eastAsia"/>
          <w:b/>
          <w:szCs w:val="21"/>
        </w:rPr>
        <w:t>年</w:t>
      </w:r>
      <w:r w:rsidRPr="00D427F3">
        <w:rPr>
          <w:rFonts w:ascii="宋体" w:hAnsi="宋体" w:hint="eastAsia"/>
          <w:b/>
          <w:szCs w:val="21"/>
        </w:rPr>
        <w:t>副省级城市R&amp;D活动</w:t>
      </w:r>
      <w:r w:rsidRPr="00D427F3">
        <w:rPr>
          <w:rFonts w:ascii="宋体" w:hAnsi="宋体" w:cs="Arial" w:hint="eastAsia"/>
          <w:b/>
          <w:kern w:val="0"/>
          <w:szCs w:val="21"/>
        </w:rPr>
        <w:t>情况</w:t>
      </w:r>
    </w:p>
    <w:p w:rsidR="00F7268E" w:rsidRPr="00D427F3" w:rsidRDefault="00F7268E" w:rsidP="00F7268E">
      <w:pPr>
        <w:jc w:val="center"/>
        <w:rPr>
          <w:rFonts w:ascii="宋体" w:hAnsi="宋体" w:cs="Arial"/>
          <w:b/>
          <w:kern w:val="0"/>
          <w:szCs w:val="21"/>
        </w:rPr>
      </w:pP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1075"/>
        <w:gridCol w:w="1151"/>
        <w:gridCol w:w="1152"/>
        <w:gridCol w:w="1405"/>
        <w:gridCol w:w="1076"/>
        <w:gridCol w:w="1154"/>
        <w:gridCol w:w="1154"/>
        <w:gridCol w:w="1404"/>
      </w:tblGrid>
      <w:tr w:rsidR="00F7268E" w:rsidRPr="00D427F3" w:rsidTr="00A22C31">
        <w:trPr>
          <w:trHeight w:val="13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城市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R&amp;D经费</w:t>
            </w:r>
          </w:p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支出</w:t>
            </w:r>
          </w:p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生产总值GDP</w:t>
            </w:r>
          </w:p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R&amp;D经费支出占GDP的比重（%）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F7268E" w:rsidP="00301476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R&amp;D经费</w:t>
            </w:r>
          </w:p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支出</w:t>
            </w:r>
          </w:p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生产总值GDP</w:t>
            </w:r>
          </w:p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27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R&amp;D经费支出占GDP的比重（%）</w:t>
            </w:r>
          </w:p>
        </w:tc>
      </w:tr>
      <w:tr w:rsidR="00F7268E" w:rsidRPr="00D427F3" w:rsidTr="00A22C31">
        <w:trPr>
          <w:trHeight w:val="3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 xml:space="preserve">深  </w:t>
            </w:r>
            <w:proofErr w:type="gramStart"/>
            <w:r w:rsidRPr="00D427F3">
              <w:rPr>
                <w:rFonts w:ascii="宋体" w:hAnsi="宋体" w:cs="Arial" w:hint="eastAsia"/>
                <w:kern w:val="0"/>
                <w:szCs w:val="21"/>
              </w:rPr>
              <w:t>圳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B33339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</w:t>
            </w:r>
            <w:r w:rsidR="003C0353">
              <w:rPr>
                <w:rFonts w:ascii="宋体" w:hAnsi="宋体" w:cs="Arial" w:hint="eastAsia"/>
                <w:kern w:val="0"/>
                <w:szCs w:val="21"/>
              </w:rPr>
              <w:t>76.94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BB6416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22490.06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BB6416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4.34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宁  波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B33339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241.91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B33339" w:rsidP="00BB641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984</w:t>
            </w:r>
            <w:r w:rsidR="00BB6416">
              <w:rPr>
                <w:rFonts w:ascii="宋体" w:hAnsi="宋体" w:cs="Arial" w:hint="eastAsia"/>
                <w:kern w:val="0"/>
                <w:szCs w:val="21"/>
              </w:rPr>
              <w:t>2.06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B33339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2.46</w:t>
            </w:r>
          </w:p>
        </w:tc>
      </w:tr>
      <w:tr w:rsidR="00F7268E" w:rsidRPr="00D427F3" w:rsidTr="00A22C31">
        <w:trPr>
          <w:trHeight w:val="3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广  州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B33339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532.4</w:t>
            </w:r>
            <w:r w:rsidR="003C0353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B33339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21503.15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B33339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2.48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F7268E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济  南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B33339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185.15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B33339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7201.96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8E" w:rsidRPr="00D427F3" w:rsidRDefault="00B33339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2.57</w:t>
            </w:r>
          </w:p>
        </w:tc>
      </w:tr>
      <w:tr w:rsidR="00A22C31" w:rsidRPr="00D427F3" w:rsidTr="00A22C31">
        <w:trPr>
          <w:trHeight w:val="3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杭  州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396.82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BB6416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12603.36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BB6416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3.15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大  连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62010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164.</w:t>
            </w:r>
            <w:r w:rsidR="00620107">
              <w:rPr>
                <w:rFonts w:ascii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6989.80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BB6416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2.35</w:t>
            </w:r>
          </w:p>
        </w:tc>
      </w:tr>
      <w:tr w:rsidR="00A22C31" w:rsidRPr="00D427F3" w:rsidTr="00A22C31">
        <w:trPr>
          <w:trHeight w:val="3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西  安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360.17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7471.89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4.82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厦  门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62010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</w:t>
            </w:r>
            <w:r w:rsidR="00620107">
              <w:rPr>
                <w:rFonts w:ascii="宋体" w:hAnsi="宋体" w:cs="Arial" w:hint="eastAsia"/>
                <w:kern w:val="0"/>
                <w:szCs w:val="21"/>
              </w:rPr>
              <w:t>42.39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4351.72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3.27</w:t>
            </w:r>
          </w:p>
        </w:tc>
      </w:tr>
      <w:tr w:rsidR="00A22C31" w:rsidRPr="00D427F3" w:rsidTr="00A22C31">
        <w:trPr>
          <w:trHeight w:val="3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南  京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62010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35</w:t>
            </w:r>
            <w:r w:rsidR="00620107">
              <w:rPr>
                <w:rFonts w:ascii="宋体" w:hAnsi="宋体" w:cs="Arial" w:hint="eastAsia"/>
                <w:kern w:val="0"/>
                <w:szCs w:val="21"/>
              </w:rPr>
              <w:t>7.67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11715.10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3.05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沈  阳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140.10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5784.7</w:t>
            </w:r>
            <w:r w:rsidR="00BB6416">
              <w:rPr>
                <w:rFonts w:ascii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2.42</w:t>
            </w:r>
          </w:p>
        </w:tc>
      </w:tr>
      <w:tr w:rsidR="00A22C31" w:rsidRPr="00D427F3" w:rsidTr="00A22C31">
        <w:trPr>
          <w:trHeight w:val="3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成  都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62010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331.</w:t>
            </w:r>
            <w:r w:rsidR="00620107">
              <w:rPr>
                <w:rFonts w:ascii="宋体" w:hAnsi="宋体" w:cs="Arial" w:hint="eastAsia"/>
                <w:kern w:val="0"/>
                <w:szCs w:val="21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13889.39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2.38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哈尔滨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620107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109.19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6355.00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1.</w:t>
            </w:r>
            <w:r w:rsidR="00BB6416">
              <w:rPr>
                <w:rFonts w:ascii="宋体" w:hAnsi="宋体" w:cs="Arial" w:hint="eastAsia"/>
                <w:kern w:val="0"/>
                <w:szCs w:val="21"/>
              </w:rPr>
              <w:t>72</w:t>
            </w:r>
          </w:p>
        </w:tc>
      </w:tr>
      <w:tr w:rsidR="00A22C31" w:rsidRPr="00D427F3" w:rsidTr="00A22C31">
        <w:trPr>
          <w:trHeight w:val="3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武  汉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313.68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13410.34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2.34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长  春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93.80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6530.00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1.44</w:t>
            </w:r>
          </w:p>
        </w:tc>
      </w:tr>
      <w:tr w:rsidR="00A22C31" w:rsidRPr="00D427F3" w:rsidTr="00A22C31">
        <w:trPr>
          <w:trHeight w:val="3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427F3">
              <w:rPr>
                <w:rFonts w:ascii="宋体" w:hAnsi="宋体" w:cs="Arial" w:hint="eastAsia"/>
                <w:kern w:val="0"/>
                <w:szCs w:val="21"/>
              </w:rPr>
              <w:t>青  岛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307.10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11037.28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C035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2.78</w:t>
            </w: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Pr="00D427F3" w:rsidRDefault="00A22C31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Default="00A22C31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Default="00A22C31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31" w:rsidRDefault="00A22C31" w:rsidP="00301476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F7268E" w:rsidRPr="00D427F3" w:rsidRDefault="00F7268E" w:rsidP="00F7268E">
      <w:pPr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D427F3">
        <w:rPr>
          <w:rFonts w:ascii="宋体" w:hAnsi="宋体" w:cs="宋体" w:hint="eastAsia"/>
          <w:kern w:val="0"/>
          <w:szCs w:val="21"/>
        </w:rPr>
        <w:t>注：表</w:t>
      </w:r>
      <w:r w:rsidR="00FD495D">
        <w:rPr>
          <w:rFonts w:ascii="宋体" w:hAnsi="宋体" w:cs="宋体" w:hint="eastAsia"/>
          <w:kern w:val="0"/>
          <w:szCs w:val="21"/>
        </w:rPr>
        <w:t>4</w:t>
      </w:r>
      <w:r w:rsidRPr="00D427F3">
        <w:rPr>
          <w:rFonts w:ascii="宋体" w:hAnsi="宋体" w:cs="宋体" w:hint="eastAsia"/>
          <w:kern w:val="0"/>
          <w:szCs w:val="21"/>
        </w:rPr>
        <w:t>数据来源于各副省级城市科技管理部门，</w:t>
      </w:r>
      <w:r w:rsidR="00D427F3">
        <w:rPr>
          <w:rFonts w:ascii="宋体" w:hAnsi="宋体" w:cs="宋体" w:hint="eastAsia"/>
          <w:kern w:val="0"/>
          <w:szCs w:val="21"/>
        </w:rPr>
        <w:t>2018</w:t>
      </w:r>
      <w:r w:rsidRPr="00D427F3">
        <w:rPr>
          <w:rFonts w:ascii="宋体" w:hAnsi="宋体" w:cs="宋体" w:hint="eastAsia"/>
          <w:kern w:val="0"/>
          <w:szCs w:val="21"/>
        </w:rPr>
        <w:t>年数据暂未公布。</w:t>
      </w:r>
    </w:p>
    <w:p w:rsidR="007F3651" w:rsidRPr="003C0353" w:rsidRDefault="007F3651" w:rsidP="007F3651">
      <w:pPr>
        <w:spacing w:line="360" w:lineRule="auto"/>
        <w:outlineLvl w:val="0"/>
        <w:rPr>
          <w:rFonts w:ascii="宋体" w:hAnsi="宋体"/>
          <w:b/>
          <w:color w:val="FF0000"/>
          <w:sz w:val="24"/>
        </w:rPr>
      </w:pPr>
    </w:p>
    <w:sectPr w:rsidR="007F3651" w:rsidRPr="003C0353" w:rsidSect="005141B5">
      <w:footerReference w:type="even" r:id="rId9"/>
      <w:footerReference w:type="default" r:id="rId10"/>
      <w:pgSz w:w="11906" w:h="16838"/>
      <w:pgMar w:top="1304" w:right="1729" w:bottom="1304" w:left="172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FF" w:rsidRDefault="002A72FF" w:rsidP="00F7268E">
      <w:r>
        <w:separator/>
      </w:r>
    </w:p>
  </w:endnote>
  <w:endnote w:type="continuationSeparator" w:id="0">
    <w:p w:rsidR="002A72FF" w:rsidRDefault="002A72FF" w:rsidP="00F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51" w:rsidRDefault="00797551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97551" w:rsidRDefault="007975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51" w:rsidRDefault="00797551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8520F">
      <w:rPr>
        <w:rStyle w:val="a5"/>
        <w:noProof/>
      </w:rPr>
      <w:t>2</w:t>
    </w:r>
    <w:r>
      <w:fldChar w:fldCharType="end"/>
    </w:r>
  </w:p>
  <w:p w:rsidR="00797551" w:rsidRDefault="007975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FF" w:rsidRDefault="002A72FF" w:rsidP="00F7268E">
      <w:r>
        <w:separator/>
      </w:r>
    </w:p>
  </w:footnote>
  <w:footnote w:type="continuationSeparator" w:id="0">
    <w:p w:rsidR="002A72FF" w:rsidRDefault="002A72FF" w:rsidP="00F7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FE485"/>
    <w:multiLevelType w:val="singleLevel"/>
    <w:tmpl w:val="597FE485"/>
    <w:lvl w:ilvl="0">
      <w:start w:val="3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68E"/>
    <w:rsid w:val="000013B0"/>
    <w:rsid w:val="00012E20"/>
    <w:rsid w:val="000138A0"/>
    <w:rsid w:val="00020CAB"/>
    <w:rsid w:val="000270E0"/>
    <w:rsid w:val="00036BCE"/>
    <w:rsid w:val="0004208A"/>
    <w:rsid w:val="000475CA"/>
    <w:rsid w:val="000505B8"/>
    <w:rsid w:val="000539CE"/>
    <w:rsid w:val="000571CA"/>
    <w:rsid w:val="00057A84"/>
    <w:rsid w:val="00061E09"/>
    <w:rsid w:val="00066167"/>
    <w:rsid w:val="00067960"/>
    <w:rsid w:val="000711D9"/>
    <w:rsid w:val="000749B6"/>
    <w:rsid w:val="0007625D"/>
    <w:rsid w:val="00080861"/>
    <w:rsid w:val="00080EA2"/>
    <w:rsid w:val="000863DC"/>
    <w:rsid w:val="000864B0"/>
    <w:rsid w:val="0009770F"/>
    <w:rsid w:val="000A1704"/>
    <w:rsid w:val="000B229D"/>
    <w:rsid w:val="000B2936"/>
    <w:rsid w:val="000B2CF1"/>
    <w:rsid w:val="000C04A3"/>
    <w:rsid w:val="000C70EC"/>
    <w:rsid w:val="000D5C98"/>
    <w:rsid w:val="000D76F7"/>
    <w:rsid w:val="000E4E7B"/>
    <w:rsid w:val="000F251A"/>
    <w:rsid w:val="000F56AA"/>
    <w:rsid w:val="00101847"/>
    <w:rsid w:val="00104DC5"/>
    <w:rsid w:val="0011004F"/>
    <w:rsid w:val="001123B6"/>
    <w:rsid w:val="00112D2B"/>
    <w:rsid w:val="00116368"/>
    <w:rsid w:val="0011693D"/>
    <w:rsid w:val="00116BD3"/>
    <w:rsid w:val="0012174F"/>
    <w:rsid w:val="00130EC7"/>
    <w:rsid w:val="001332C7"/>
    <w:rsid w:val="001428AD"/>
    <w:rsid w:val="00145432"/>
    <w:rsid w:val="00146701"/>
    <w:rsid w:val="001505FD"/>
    <w:rsid w:val="001532E8"/>
    <w:rsid w:val="001608A2"/>
    <w:rsid w:val="001619E2"/>
    <w:rsid w:val="00165506"/>
    <w:rsid w:val="001852EB"/>
    <w:rsid w:val="0019213B"/>
    <w:rsid w:val="001947C4"/>
    <w:rsid w:val="001A15BC"/>
    <w:rsid w:val="001A6C0F"/>
    <w:rsid w:val="001B4F54"/>
    <w:rsid w:val="001B7E39"/>
    <w:rsid w:val="001C2515"/>
    <w:rsid w:val="001C6AA9"/>
    <w:rsid w:val="001D08E2"/>
    <w:rsid w:val="001D17EC"/>
    <w:rsid w:val="001E45C7"/>
    <w:rsid w:val="001E4CB7"/>
    <w:rsid w:val="001E5684"/>
    <w:rsid w:val="001E5997"/>
    <w:rsid w:val="001F575F"/>
    <w:rsid w:val="001F62FF"/>
    <w:rsid w:val="001F7C86"/>
    <w:rsid w:val="00203F65"/>
    <w:rsid w:val="00207B03"/>
    <w:rsid w:val="00217635"/>
    <w:rsid w:val="0022014E"/>
    <w:rsid w:val="00221F02"/>
    <w:rsid w:val="00227930"/>
    <w:rsid w:val="002329C3"/>
    <w:rsid w:val="0023350B"/>
    <w:rsid w:val="00234E1B"/>
    <w:rsid w:val="002402AF"/>
    <w:rsid w:val="00242670"/>
    <w:rsid w:val="00246610"/>
    <w:rsid w:val="0025125C"/>
    <w:rsid w:val="00251D1C"/>
    <w:rsid w:val="00255521"/>
    <w:rsid w:val="00263169"/>
    <w:rsid w:val="0026505C"/>
    <w:rsid w:val="00267715"/>
    <w:rsid w:val="00267FB9"/>
    <w:rsid w:val="002729C1"/>
    <w:rsid w:val="0027597B"/>
    <w:rsid w:val="002764EA"/>
    <w:rsid w:val="00280964"/>
    <w:rsid w:val="002820F4"/>
    <w:rsid w:val="0028264D"/>
    <w:rsid w:val="0029143A"/>
    <w:rsid w:val="002A22D8"/>
    <w:rsid w:val="002A6997"/>
    <w:rsid w:val="002A6F59"/>
    <w:rsid w:val="002A72FF"/>
    <w:rsid w:val="002A78A2"/>
    <w:rsid w:val="002A7E94"/>
    <w:rsid w:val="002C2504"/>
    <w:rsid w:val="002D3DC1"/>
    <w:rsid w:val="002D45EA"/>
    <w:rsid w:val="002D60B1"/>
    <w:rsid w:val="002E1F69"/>
    <w:rsid w:val="002E7132"/>
    <w:rsid w:val="002F5869"/>
    <w:rsid w:val="00301476"/>
    <w:rsid w:val="00302564"/>
    <w:rsid w:val="00310DD4"/>
    <w:rsid w:val="00316086"/>
    <w:rsid w:val="003173CC"/>
    <w:rsid w:val="003367B4"/>
    <w:rsid w:val="00342C61"/>
    <w:rsid w:val="00346BF3"/>
    <w:rsid w:val="0035273D"/>
    <w:rsid w:val="00353EEE"/>
    <w:rsid w:val="003623A2"/>
    <w:rsid w:val="00363023"/>
    <w:rsid w:val="00365E5A"/>
    <w:rsid w:val="003705D1"/>
    <w:rsid w:val="003732E5"/>
    <w:rsid w:val="0037342A"/>
    <w:rsid w:val="003769BC"/>
    <w:rsid w:val="00376B44"/>
    <w:rsid w:val="00382582"/>
    <w:rsid w:val="0038325A"/>
    <w:rsid w:val="00386D26"/>
    <w:rsid w:val="00387B5E"/>
    <w:rsid w:val="0039116F"/>
    <w:rsid w:val="00395C09"/>
    <w:rsid w:val="003A2C58"/>
    <w:rsid w:val="003A515F"/>
    <w:rsid w:val="003B16E8"/>
    <w:rsid w:val="003B4E6C"/>
    <w:rsid w:val="003C0353"/>
    <w:rsid w:val="003D7618"/>
    <w:rsid w:val="003D7F81"/>
    <w:rsid w:val="003F0648"/>
    <w:rsid w:val="003F343B"/>
    <w:rsid w:val="00402BDE"/>
    <w:rsid w:val="00405EAD"/>
    <w:rsid w:val="00406203"/>
    <w:rsid w:val="00413545"/>
    <w:rsid w:val="00413A32"/>
    <w:rsid w:val="004225AE"/>
    <w:rsid w:val="0042625D"/>
    <w:rsid w:val="00431029"/>
    <w:rsid w:val="00436528"/>
    <w:rsid w:val="004470A4"/>
    <w:rsid w:val="00452EF2"/>
    <w:rsid w:val="0045306A"/>
    <w:rsid w:val="00454E5D"/>
    <w:rsid w:val="004568D1"/>
    <w:rsid w:val="0046052D"/>
    <w:rsid w:val="00481DBC"/>
    <w:rsid w:val="00486EB2"/>
    <w:rsid w:val="00491CDB"/>
    <w:rsid w:val="00496C4D"/>
    <w:rsid w:val="004A011A"/>
    <w:rsid w:val="004A0806"/>
    <w:rsid w:val="004A52D5"/>
    <w:rsid w:val="004C4DEA"/>
    <w:rsid w:val="004C528F"/>
    <w:rsid w:val="004E355C"/>
    <w:rsid w:val="004F2364"/>
    <w:rsid w:val="004F24B6"/>
    <w:rsid w:val="004F363F"/>
    <w:rsid w:val="00500B8B"/>
    <w:rsid w:val="0050663A"/>
    <w:rsid w:val="00506B7D"/>
    <w:rsid w:val="00507828"/>
    <w:rsid w:val="0051415B"/>
    <w:rsid w:val="005141B5"/>
    <w:rsid w:val="00517FB8"/>
    <w:rsid w:val="00520886"/>
    <w:rsid w:val="00524564"/>
    <w:rsid w:val="005247C5"/>
    <w:rsid w:val="00531997"/>
    <w:rsid w:val="005336C5"/>
    <w:rsid w:val="005363B3"/>
    <w:rsid w:val="00540A16"/>
    <w:rsid w:val="00540DA9"/>
    <w:rsid w:val="005448D2"/>
    <w:rsid w:val="00545276"/>
    <w:rsid w:val="00545C00"/>
    <w:rsid w:val="00547EE2"/>
    <w:rsid w:val="00557A27"/>
    <w:rsid w:val="005671E2"/>
    <w:rsid w:val="0057408D"/>
    <w:rsid w:val="005749C8"/>
    <w:rsid w:val="00577114"/>
    <w:rsid w:val="00583192"/>
    <w:rsid w:val="005832FF"/>
    <w:rsid w:val="0058382D"/>
    <w:rsid w:val="00583954"/>
    <w:rsid w:val="00592486"/>
    <w:rsid w:val="00592B9F"/>
    <w:rsid w:val="00595B05"/>
    <w:rsid w:val="00597F90"/>
    <w:rsid w:val="005B057E"/>
    <w:rsid w:val="005B3492"/>
    <w:rsid w:val="005B46E3"/>
    <w:rsid w:val="005B6812"/>
    <w:rsid w:val="005B72A7"/>
    <w:rsid w:val="005C0898"/>
    <w:rsid w:val="005C5ADD"/>
    <w:rsid w:val="005C6866"/>
    <w:rsid w:val="005D1184"/>
    <w:rsid w:val="005D2185"/>
    <w:rsid w:val="005D4C08"/>
    <w:rsid w:val="005D56C2"/>
    <w:rsid w:val="005E3F0E"/>
    <w:rsid w:val="006032DB"/>
    <w:rsid w:val="006056B9"/>
    <w:rsid w:val="00610CE1"/>
    <w:rsid w:val="0061704D"/>
    <w:rsid w:val="00620107"/>
    <w:rsid w:val="00621FDD"/>
    <w:rsid w:val="00622BAF"/>
    <w:rsid w:val="006241A6"/>
    <w:rsid w:val="00634192"/>
    <w:rsid w:val="00635660"/>
    <w:rsid w:val="00637A47"/>
    <w:rsid w:val="00640428"/>
    <w:rsid w:val="0064324A"/>
    <w:rsid w:val="00650D3A"/>
    <w:rsid w:val="00655E1A"/>
    <w:rsid w:val="00660C4A"/>
    <w:rsid w:val="00664A05"/>
    <w:rsid w:val="00665301"/>
    <w:rsid w:val="00667476"/>
    <w:rsid w:val="00672BBD"/>
    <w:rsid w:val="006751B3"/>
    <w:rsid w:val="00675987"/>
    <w:rsid w:val="00676929"/>
    <w:rsid w:val="0068152E"/>
    <w:rsid w:val="00682713"/>
    <w:rsid w:val="00685ED7"/>
    <w:rsid w:val="0069055D"/>
    <w:rsid w:val="00691663"/>
    <w:rsid w:val="00695149"/>
    <w:rsid w:val="006A2185"/>
    <w:rsid w:val="006B381D"/>
    <w:rsid w:val="006B5DA8"/>
    <w:rsid w:val="006B5E7E"/>
    <w:rsid w:val="006C0C56"/>
    <w:rsid w:val="006C10FA"/>
    <w:rsid w:val="006C34AC"/>
    <w:rsid w:val="006C6805"/>
    <w:rsid w:val="006D4A4A"/>
    <w:rsid w:val="006D6CAC"/>
    <w:rsid w:val="006E0AEE"/>
    <w:rsid w:val="006F334C"/>
    <w:rsid w:val="00700723"/>
    <w:rsid w:val="0070083E"/>
    <w:rsid w:val="00706AA2"/>
    <w:rsid w:val="00711256"/>
    <w:rsid w:val="00721DF7"/>
    <w:rsid w:val="00723515"/>
    <w:rsid w:val="00723D65"/>
    <w:rsid w:val="00724554"/>
    <w:rsid w:val="00726578"/>
    <w:rsid w:val="007267B8"/>
    <w:rsid w:val="007305FF"/>
    <w:rsid w:val="0073290A"/>
    <w:rsid w:val="0074236E"/>
    <w:rsid w:val="00747F8F"/>
    <w:rsid w:val="00753517"/>
    <w:rsid w:val="00754235"/>
    <w:rsid w:val="007665E8"/>
    <w:rsid w:val="007707F2"/>
    <w:rsid w:val="007715E7"/>
    <w:rsid w:val="00772F96"/>
    <w:rsid w:val="007854B4"/>
    <w:rsid w:val="007867D4"/>
    <w:rsid w:val="007876D3"/>
    <w:rsid w:val="00797551"/>
    <w:rsid w:val="007A0029"/>
    <w:rsid w:val="007A3A8F"/>
    <w:rsid w:val="007A5444"/>
    <w:rsid w:val="007B327E"/>
    <w:rsid w:val="007B3468"/>
    <w:rsid w:val="007B3F8D"/>
    <w:rsid w:val="007B4DD9"/>
    <w:rsid w:val="007B6C09"/>
    <w:rsid w:val="007C4C5E"/>
    <w:rsid w:val="007D0107"/>
    <w:rsid w:val="007D0ABC"/>
    <w:rsid w:val="007D4197"/>
    <w:rsid w:val="007E233F"/>
    <w:rsid w:val="007F1EA7"/>
    <w:rsid w:val="007F1FF1"/>
    <w:rsid w:val="007F3651"/>
    <w:rsid w:val="007F6AB3"/>
    <w:rsid w:val="007F6DBD"/>
    <w:rsid w:val="008008FB"/>
    <w:rsid w:val="00801D00"/>
    <w:rsid w:val="00804B87"/>
    <w:rsid w:val="00805B93"/>
    <w:rsid w:val="00805FF5"/>
    <w:rsid w:val="00806D86"/>
    <w:rsid w:val="00814DCC"/>
    <w:rsid w:val="008218C4"/>
    <w:rsid w:val="008222DB"/>
    <w:rsid w:val="008243E4"/>
    <w:rsid w:val="00827B40"/>
    <w:rsid w:val="008505CD"/>
    <w:rsid w:val="00853AAB"/>
    <w:rsid w:val="008625BF"/>
    <w:rsid w:val="0086555F"/>
    <w:rsid w:val="008660A2"/>
    <w:rsid w:val="00872FC6"/>
    <w:rsid w:val="00883958"/>
    <w:rsid w:val="0088520F"/>
    <w:rsid w:val="008856B3"/>
    <w:rsid w:val="00885BAE"/>
    <w:rsid w:val="00886885"/>
    <w:rsid w:val="00892FE2"/>
    <w:rsid w:val="0089510B"/>
    <w:rsid w:val="0089542D"/>
    <w:rsid w:val="008A066A"/>
    <w:rsid w:val="008A195D"/>
    <w:rsid w:val="008B0EA1"/>
    <w:rsid w:val="008B1BC8"/>
    <w:rsid w:val="008B238C"/>
    <w:rsid w:val="008B381E"/>
    <w:rsid w:val="008B7164"/>
    <w:rsid w:val="008B7900"/>
    <w:rsid w:val="008C0738"/>
    <w:rsid w:val="008C3C92"/>
    <w:rsid w:val="008C5479"/>
    <w:rsid w:val="008C7D16"/>
    <w:rsid w:val="008D163D"/>
    <w:rsid w:val="008D2C61"/>
    <w:rsid w:val="008D3A03"/>
    <w:rsid w:val="008D4199"/>
    <w:rsid w:val="008D784E"/>
    <w:rsid w:val="008E0BAD"/>
    <w:rsid w:val="008E0F28"/>
    <w:rsid w:val="008E58E8"/>
    <w:rsid w:val="008E751D"/>
    <w:rsid w:val="008F174A"/>
    <w:rsid w:val="008F1AAD"/>
    <w:rsid w:val="00902A68"/>
    <w:rsid w:val="00902EE6"/>
    <w:rsid w:val="00903D07"/>
    <w:rsid w:val="00913F09"/>
    <w:rsid w:val="00914E2C"/>
    <w:rsid w:val="00917B3F"/>
    <w:rsid w:val="0092059B"/>
    <w:rsid w:val="0092250B"/>
    <w:rsid w:val="00924B21"/>
    <w:rsid w:val="00925B13"/>
    <w:rsid w:val="00937F7B"/>
    <w:rsid w:val="00942604"/>
    <w:rsid w:val="00943B0D"/>
    <w:rsid w:val="009442A0"/>
    <w:rsid w:val="009445B3"/>
    <w:rsid w:val="00947D80"/>
    <w:rsid w:val="00952343"/>
    <w:rsid w:val="00953BD7"/>
    <w:rsid w:val="00955657"/>
    <w:rsid w:val="00956899"/>
    <w:rsid w:val="00956CE3"/>
    <w:rsid w:val="00976C0C"/>
    <w:rsid w:val="0098587F"/>
    <w:rsid w:val="00991D65"/>
    <w:rsid w:val="00997CBF"/>
    <w:rsid w:val="009A22F3"/>
    <w:rsid w:val="009C7388"/>
    <w:rsid w:val="009D0897"/>
    <w:rsid w:val="009D10EE"/>
    <w:rsid w:val="009D1773"/>
    <w:rsid w:val="009D2B9C"/>
    <w:rsid w:val="009E0864"/>
    <w:rsid w:val="009E4DDE"/>
    <w:rsid w:val="009F20F0"/>
    <w:rsid w:val="009F7A86"/>
    <w:rsid w:val="00A004D9"/>
    <w:rsid w:val="00A02B89"/>
    <w:rsid w:val="00A072A3"/>
    <w:rsid w:val="00A1289F"/>
    <w:rsid w:val="00A17CC3"/>
    <w:rsid w:val="00A22C31"/>
    <w:rsid w:val="00A23695"/>
    <w:rsid w:val="00A23852"/>
    <w:rsid w:val="00A242B0"/>
    <w:rsid w:val="00A25753"/>
    <w:rsid w:val="00A25CF4"/>
    <w:rsid w:val="00A30C7A"/>
    <w:rsid w:val="00A31BC0"/>
    <w:rsid w:val="00A41652"/>
    <w:rsid w:val="00A42029"/>
    <w:rsid w:val="00A45599"/>
    <w:rsid w:val="00A46613"/>
    <w:rsid w:val="00A52555"/>
    <w:rsid w:val="00A55F1C"/>
    <w:rsid w:val="00A56129"/>
    <w:rsid w:val="00A56164"/>
    <w:rsid w:val="00A57251"/>
    <w:rsid w:val="00A60FEC"/>
    <w:rsid w:val="00A632DC"/>
    <w:rsid w:val="00A64FAB"/>
    <w:rsid w:val="00A676DF"/>
    <w:rsid w:val="00A7044D"/>
    <w:rsid w:val="00A70D41"/>
    <w:rsid w:val="00A7307C"/>
    <w:rsid w:val="00A7338E"/>
    <w:rsid w:val="00A742A1"/>
    <w:rsid w:val="00A759AE"/>
    <w:rsid w:val="00A774CB"/>
    <w:rsid w:val="00A82F81"/>
    <w:rsid w:val="00A93611"/>
    <w:rsid w:val="00AA76AA"/>
    <w:rsid w:val="00AB1C64"/>
    <w:rsid w:val="00AC1063"/>
    <w:rsid w:val="00AC19A4"/>
    <w:rsid w:val="00AC34DC"/>
    <w:rsid w:val="00AC48F4"/>
    <w:rsid w:val="00AC4C3D"/>
    <w:rsid w:val="00AC6550"/>
    <w:rsid w:val="00AC774A"/>
    <w:rsid w:val="00AD4419"/>
    <w:rsid w:val="00AE1036"/>
    <w:rsid w:val="00AE1AA7"/>
    <w:rsid w:val="00AE221C"/>
    <w:rsid w:val="00AF15F4"/>
    <w:rsid w:val="00AF1652"/>
    <w:rsid w:val="00AF1EEF"/>
    <w:rsid w:val="00B069DD"/>
    <w:rsid w:val="00B06FE8"/>
    <w:rsid w:val="00B0795D"/>
    <w:rsid w:val="00B07C65"/>
    <w:rsid w:val="00B13337"/>
    <w:rsid w:val="00B172C4"/>
    <w:rsid w:val="00B20196"/>
    <w:rsid w:val="00B21262"/>
    <w:rsid w:val="00B31378"/>
    <w:rsid w:val="00B33339"/>
    <w:rsid w:val="00B3577D"/>
    <w:rsid w:val="00B5205F"/>
    <w:rsid w:val="00B55336"/>
    <w:rsid w:val="00B6070E"/>
    <w:rsid w:val="00B6390C"/>
    <w:rsid w:val="00B67D5E"/>
    <w:rsid w:val="00B750D1"/>
    <w:rsid w:val="00B842DD"/>
    <w:rsid w:val="00B87F7E"/>
    <w:rsid w:val="00BA26FB"/>
    <w:rsid w:val="00BB6416"/>
    <w:rsid w:val="00BC400F"/>
    <w:rsid w:val="00BC42C2"/>
    <w:rsid w:val="00BC6DA2"/>
    <w:rsid w:val="00BD51A9"/>
    <w:rsid w:val="00BD66F4"/>
    <w:rsid w:val="00BD7AE7"/>
    <w:rsid w:val="00BE254A"/>
    <w:rsid w:val="00BF38ED"/>
    <w:rsid w:val="00C02EB0"/>
    <w:rsid w:val="00C035D8"/>
    <w:rsid w:val="00C1002F"/>
    <w:rsid w:val="00C13BBF"/>
    <w:rsid w:val="00C14767"/>
    <w:rsid w:val="00C15C38"/>
    <w:rsid w:val="00C17399"/>
    <w:rsid w:val="00C34C74"/>
    <w:rsid w:val="00C52F70"/>
    <w:rsid w:val="00C56B03"/>
    <w:rsid w:val="00C5715C"/>
    <w:rsid w:val="00C6381C"/>
    <w:rsid w:val="00C64587"/>
    <w:rsid w:val="00C64DCB"/>
    <w:rsid w:val="00C650C0"/>
    <w:rsid w:val="00C66483"/>
    <w:rsid w:val="00C671D3"/>
    <w:rsid w:val="00C707D9"/>
    <w:rsid w:val="00C71533"/>
    <w:rsid w:val="00C74F28"/>
    <w:rsid w:val="00C937E4"/>
    <w:rsid w:val="00C95D6F"/>
    <w:rsid w:val="00CA0E12"/>
    <w:rsid w:val="00CA193B"/>
    <w:rsid w:val="00CA3D23"/>
    <w:rsid w:val="00CA4D57"/>
    <w:rsid w:val="00CB3B8F"/>
    <w:rsid w:val="00CB4D54"/>
    <w:rsid w:val="00CC0D02"/>
    <w:rsid w:val="00CC48A5"/>
    <w:rsid w:val="00CF6DF5"/>
    <w:rsid w:val="00CF6FDB"/>
    <w:rsid w:val="00D01C09"/>
    <w:rsid w:val="00D02F62"/>
    <w:rsid w:val="00D07790"/>
    <w:rsid w:val="00D20ADF"/>
    <w:rsid w:val="00D22A65"/>
    <w:rsid w:val="00D270F3"/>
    <w:rsid w:val="00D35669"/>
    <w:rsid w:val="00D427F3"/>
    <w:rsid w:val="00D518C9"/>
    <w:rsid w:val="00D52877"/>
    <w:rsid w:val="00D55323"/>
    <w:rsid w:val="00D6395E"/>
    <w:rsid w:val="00D722D2"/>
    <w:rsid w:val="00D82B95"/>
    <w:rsid w:val="00D845E8"/>
    <w:rsid w:val="00D9211A"/>
    <w:rsid w:val="00D929CE"/>
    <w:rsid w:val="00D93454"/>
    <w:rsid w:val="00D9386B"/>
    <w:rsid w:val="00D973EF"/>
    <w:rsid w:val="00DA2344"/>
    <w:rsid w:val="00DA3417"/>
    <w:rsid w:val="00DA4A1A"/>
    <w:rsid w:val="00DA5682"/>
    <w:rsid w:val="00DB106E"/>
    <w:rsid w:val="00DB2C34"/>
    <w:rsid w:val="00DC1C78"/>
    <w:rsid w:val="00DC6CCC"/>
    <w:rsid w:val="00DD0E28"/>
    <w:rsid w:val="00DD4062"/>
    <w:rsid w:val="00DD4688"/>
    <w:rsid w:val="00DD7A11"/>
    <w:rsid w:val="00DE0053"/>
    <w:rsid w:val="00DF19C7"/>
    <w:rsid w:val="00DF7CE0"/>
    <w:rsid w:val="00E009F4"/>
    <w:rsid w:val="00E00C58"/>
    <w:rsid w:val="00E1078C"/>
    <w:rsid w:val="00E24D68"/>
    <w:rsid w:val="00E44695"/>
    <w:rsid w:val="00E47856"/>
    <w:rsid w:val="00E51886"/>
    <w:rsid w:val="00E53AA9"/>
    <w:rsid w:val="00E572FF"/>
    <w:rsid w:val="00E617B2"/>
    <w:rsid w:val="00E61859"/>
    <w:rsid w:val="00E71372"/>
    <w:rsid w:val="00E75E1E"/>
    <w:rsid w:val="00E812D7"/>
    <w:rsid w:val="00E8186E"/>
    <w:rsid w:val="00E93425"/>
    <w:rsid w:val="00E97F0B"/>
    <w:rsid w:val="00EB2E93"/>
    <w:rsid w:val="00EB75A4"/>
    <w:rsid w:val="00EC631E"/>
    <w:rsid w:val="00EC636C"/>
    <w:rsid w:val="00EE20FF"/>
    <w:rsid w:val="00EE4021"/>
    <w:rsid w:val="00EF3DE7"/>
    <w:rsid w:val="00EF6826"/>
    <w:rsid w:val="00F00B78"/>
    <w:rsid w:val="00F03B7D"/>
    <w:rsid w:val="00F22F82"/>
    <w:rsid w:val="00F245C0"/>
    <w:rsid w:val="00F26B77"/>
    <w:rsid w:val="00F33620"/>
    <w:rsid w:val="00F33DC0"/>
    <w:rsid w:val="00F51D8F"/>
    <w:rsid w:val="00F52F2C"/>
    <w:rsid w:val="00F53715"/>
    <w:rsid w:val="00F55FF1"/>
    <w:rsid w:val="00F62F22"/>
    <w:rsid w:val="00F66850"/>
    <w:rsid w:val="00F7194F"/>
    <w:rsid w:val="00F723A2"/>
    <w:rsid w:val="00F7268E"/>
    <w:rsid w:val="00F766F6"/>
    <w:rsid w:val="00F77B4D"/>
    <w:rsid w:val="00F828DD"/>
    <w:rsid w:val="00F9203B"/>
    <w:rsid w:val="00F926AB"/>
    <w:rsid w:val="00F92B02"/>
    <w:rsid w:val="00F9363D"/>
    <w:rsid w:val="00F9365A"/>
    <w:rsid w:val="00F9748D"/>
    <w:rsid w:val="00FA4160"/>
    <w:rsid w:val="00FB3605"/>
    <w:rsid w:val="00FB6F2F"/>
    <w:rsid w:val="00FC6429"/>
    <w:rsid w:val="00FC6B7D"/>
    <w:rsid w:val="00FD005E"/>
    <w:rsid w:val="00FD1F25"/>
    <w:rsid w:val="00FD495D"/>
    <w:rsid w:val="00FD562E"/>
    <w:rsid w:val="00FD5EAC"/>
    <w:rsid w:val="00FE39F2"/>
    <w:rsid w:val="00FE5B66"/>
    <w:rsid w:val="00FE74E6"/>
    <w:rsid w:val="00FF0674"/>
    <w:rsid w:val="00FF0E0F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24B18-F95D-4407-8F89-41DB586B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2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268E"/>
    <w:rPr>
      <w:sz w:val="18"/>
      <w:szCs w:val="18"/>
    </w:rPr>
  </w:style>
  <w:style w:type="paragraph" w:styleId="a4">
    <w:name w:val="footer"/>
    <w:basedOn w:val="a"/>
    <w:link w:val="Char0"/>
    <w:unhideWhenUsed/>
    <w:rsid w:val="00F72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68E"/>
    <w:rPr>
      <w:sz w:val="18"/>
      <w:szCs w:val="18"/>
    </w:rPr>
  </w:style>
  <w:style w:type="character" w:styleId="a5">
    <w:name w:val="page number"/>
    <w:basedOn w:val="a0"/>
    <w:rsid w:val="00F7268E"/>
  </w:style>
  <w:style w:type="character" w:customStyle="1" w:styleId="apple-converted-space">
    <w:name w:val="apple-converted-space"/>
    <w:basedOn w:val="a0"/>
    <w:rsid w:val="00F7268E"/>
  </w:style>
  <w:style w:type="paragraph" w:styleId="a6">
    <w:name w:val="Balloon Text"/>
    <w:basedOn w:val="a"/>
    <w:link w:val="Char1"/>
    <w:semiHidden/>
    <w:rsid w:val="00F7268E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F7268E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F7268E"/>
    <w:pPr>
      <w:widowControl/>
      <w:snapToGrid w:val="0"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">
    <w:name w:val="Char"/>
    <w:basedOn w:val="a"/>
    <w:rsid w:val="00F7268E"/>
    <w:rPr>
      <w:rFonts w:eastAsia="仿宋_GB2312"/>
      <w:sz w:val="32"/>
      <w:szCs w:val="32"/>
    </w:rPr>
  </w:style>
  <w:style w:type="paragraph" w:customStyle="1" w:styleId="CharChar1CharCharCharCharCharCharChar">
    <w:name w:val="Char Char1 Char Char Char Char Char Char Char"/>
    <w:basedOn w:val="a"/>
    <w:rsid w:val="00F7268E"/>
    <w:pPr>
      <w:widowControl/>
      <w:spacing w:after="160" w:line="240" w:lineRule="exact"/>
      <w:jc w:val="left"/>
    </w:pPr>
  </w:style>
  <w:style w:type="paragraph" w:styleId="a7">
    <w:name w:val="Normal (Web)"/>
    <w:basedOn w:val="a"/>
    <w:uiPriority w:val="99"/>
    <w:semiHidden/>
    <w:unhideWhenUsed/>
    <w:rsid w:val="006B3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jh-strong">
    <w:name w:val="bjh-strong"/>
    <w:basedOn w:val="a0"/>
    <w:rsid w:val="00CF6DF5"/>
  </w:style>
  <w:style w:type="character" w:styleId="a8">
    <w:name w:val="Hyperlink"/>
    <w:basedOn w:val="a0"/>
    <w:uiPriority w:val="99"/>
    <w:semiHidden/>
    <w:unhideWhenUsed/>
    <w:rsid w:val="00CF6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1457;&#23637;&#25253;&#21578;\2018&#24180;\&#31532;&#20108;&#31456;&#22270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87858020988783"/>
          <c:y val="0.17640055409740577"/>
          <c:w val="0.50681714785651477"/>
          <c:h val="0.65301326917468661"/>
        </c:manualLayout>
      </c:layout>
      <c:lineChart>
        <c:grouping val="standard"/>
        <c:varyColors val="0"/>
        <c:ser>
          <c:idx val="0"/>
          <c:order val="0"/>
          <c:tx>
            <c:strRef>
              <c:f>Sheet1!$A$51</c:f>
              <c:strCache>
                <c:ptCount val="1"/>
                <c:pt idx="0">
                  <c:v>全国R&amp;D/GDP比重</c:v>
                </c:pt>
              </c:strCache>
            </c:strRef>
          </c:tx>
          <c:dLbls>
            <c:dLbl>
              <c:idx val="0"/>
              <c:layout>
                <c:manualLayout>
                  <c:x val="-4.7541869259859357E-2"/>
                  <c:y val="6.4814814814815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897893030794203E-2"/>
                  <c:y val="6.4814814814815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736898973527859E-2"/>
                  <c:y val="6.9444444444444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897893030794189E-2"/>
                  <c:y val="6.9444444444444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736898973528012E-2"/>
                  <c:y val="8.33333333333333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Sheet1!$B$50:$F$50</c:f>
              <c:strCache>
                <c:ptCount val="5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</c:strCache>
            </c:strRef>
          </c:cat>
          <c:val>
            <c:numRef>
              <c:f>Sheet1!$B$51:$F$51</c:f>
              <c:numCache>
                <c:formatCode>0.00%</c:formatCode>
                <c:ptCount val="5"/>
                <c:pt idx="0">
                  <c:v>2.01E-2</c:v>
                </c:pt>
                <c:pt idx="1">
                  <c:v>2.0500000000000001E-2</c:v>
                </c:pt>
                <c:pt idx="2">
                  <c:v>2.07E-2</c:v>
                </c:pt>
                <c:pt idx="3">
                  <c:v>2.1100000000000001E-2</c:v>
                </c:pt>
                <c:pt idx="4">
                  <c:v>2.1500000000000002E-2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Sheet1!$A$52</c:f>
              <c:strCache>
                <c:ptCount val="1"/>
                <c:pt idx="0">
                  <c:v>陕西省R&amp;D/GDP比重</c:v>
                </c:pt>
              </c:strCache>
            </c:strRef>
          </c:tx>
          <c:dLbls>
            <c:dLbl>
              <c:idx val="0"/>
              <c:layout>
                <c:manualLayout>
                  <c:x val="-4.5380875202593186E-2"/>
                  <c:y val="-6.9444444444444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219881145326912E-2"/>
                  <c:y val="-6.4814814814815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702863317126304E-2"/>
                  <c:y val="-6.9444444444444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1863857374392218E-2"/>
                  <c:y val="-6.4814814814815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541869259859357E-2"/>
                  <c:y val="-6.9444444444444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Sheet1!$B$50:$F$50</c:f>
              <c:strCache>
                <c:ptCount val="5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</c:strCache>
            </c:strRef>
          </c:cat>
          <c:val>
            <c:numRef>
              <c:f>Sheet1!$B$52:$F$52</c:f>
              <c:numCache>
                <c:formatCode>0.00%</c:formatCode>
                <c:ptCount val="5"/>
                <c:pt idx="0">
                  <c:v>2.1100000000000001E-2</c:v>
                </c:pt>
                <c:pt idx="1">
                  <c:v>2.07E-2</c:v>
                </c:pt>
                <c:pt idx="2">
                  <c:v>2.1800000000000052E-2</c:v>
                </c:pt>
                <c:pt idx="3">
                  <c:v>2.1900000000000006E-2</c:v>
                </c:pt>
                <c:pt idx="4">
                  <c:v>2.1000000000000012E-2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Sheet1!$A$53</c:f>
              <c:strCache>
                <c:ptCount val="1"/>
                <c:pt idx="0">
                  <c:v>西安市R&amp;D/GDP比重</c:v>
                </c:pt>
              </c:strCache>
            </c:strRef>
          </c:tx>
          <c:dLbls>
            <c:dLbl>
              <c:idx val="0"/>
              <c:layout>
                <c:manualLayout>
                  <c:x val="-4.1058887088060485E-2"/>
                  <c:y val="-6.0185185185185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219881145326912E-2"/>
                  <c:y val="-5.5555555555555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380875202593186E-2"/>
                  <c:y val="-5.5555555555555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380875202593186E-2"/>
                  <c:y val="-5.5555555555555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380875202593284E-2"/>
                  <c:y val="-5.5555555555555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Sheet1!$B$50:$F$50</c:f>
              <c:strCache>
                <c:ptCount val="5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</c:strCache>
            </c:strRef>
          </c:cat>
          <c:val>
            <c:numRef>
              <c:f>Sheet1!$B$53:$F$53</c:f>
              <c:numCache>
                <c:formatCode>0.00%</c:formatCode>
                <c:ptCount val="5"/>
                <c:pt idx="0">
                  <c:v>5.2600000000000001E-2</c:v>
                </c:pt>
                <c:pt idx="1">
                  <c:v>5.2299999999999999E-2</c:v>
                </c:pt>
                <c:pt idx="2">
                  <c:v>5.2400000000000023E-2</c:v>
                </c:pt>
                <c:pt idx="3">
                  <c:v>5.1800000000000013E-2</c:v>
                </c:pt>
                <c:pt idx="4">
                  <c:v>4.82E-2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940464"/>
        <c:axId val="443940072"/>
      </c:lineChart>
      <c:catAx>
        <c:axId val="44394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43940072"/>
        <c:crosses val="autoZero"/>
        <c:auto val="1"/>
        <c:lblAlgn val="ctr"/>
        <c:lblOffset val="100"/>
        <c:noMultiLvlLbl val="0"/>
      </c:catAx>
      <c:valAx>
        <c:axId val="443940072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43940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03124933532413"/>
          <c:y val="0.42534995625546984"/>
          <c:w val="0.26099992768326985"/>
          <c:h val="0.2544998541848935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DF99-3585-4CE6-AC45-6E3D2FA5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9115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LiangLi</cp:lastModifiedBy>
  <cp:revision>441</cp:revision>
  <cp:lastPrinted>2019-07-22T03:32:00Z</cp:lastPrinted>
  <dcterms:created xsi:type="dcterms:W3CDTF">2018-05-09T09:30:00Z</dcterms:created>
  <dcterms:modified xsi:type="dcterms:W3CDTF">2019-08-07T07:42:00Z</dcterms:modified>
</cp:coreProperties>
</file>