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0EB" w:rsidRPr="00B25D07" w:rsidRDefault="00B25D07" w:rsidP="00B25D0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25D07">
        <w:rPr>
          <w:rFonts w:asciiTheme="majorEastAsia" w:eastAsiaTheme="majorEastAsia" w:hAnsiTheme="majorEastAsia" w:hint="eastAsia"/>
          <w:sz w:val="36"/>
          <w:szCs w:val="36"/>
        </w:rPr>
        <w:t>2017-1019年新增规上科技服务业企业名单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746"/>
        <w:gridCol w:w="4625"/>
        <w:gridCol w:w="1509"/>
      </w:tblGrid>
      <w:tr w:rsidR="00B25D07" w:rsidRPr="00B25D07" w:rsidTr="00B25D07">
        <w:trPr>
          <w:trHeight w:val="48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07" w:rsidRDefault="00B25D07" w:rsidP="00B25D0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B25D07" w:rsidRPr="00B25D07" w:rsidRDefault="00B25D07" w:rsidP="00B25D0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2017年新增规</w:t>
            </w:r>
            <w:r w:rsidRPr="00B25D0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科技</w:t>
            </w:r>
            <w:r w:rsidRPr="00B25D0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服务业企业名单</w:t>
            </w:r>
          </w:p>
        </w:tc>
      </w:tr>
      <w:tr w:rsidR="00B25D07" w:rsidRPr="00B25D07" w:rsidTr="00B25D07">
        <w:trPr>
          <w:trHeight w:val="79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所在区县、开发区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陕西核工业西北测绘院有限公司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灞桥区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西安华诺环保股份有限公司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陕西迪博景源测绘地理信息有限公司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西安中科星图空间数据技术有限公司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西安北斗安全技术有限公司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陕西神光现代矿业集团有限公司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陕西中展检测工程有限公司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西安金域医学检验所有限公司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西安维度石油科技工程有限公司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西安国联质量检测技术股份有限公司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陕西省煤田物探测绘有限公司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新城区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陕西万盛达信息科技有限公司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西安中软卓越信息技术有限公司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西安复华网络技术有限公司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西安通平网络科技有限公司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陕西瑞达沣通信技术有限公司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陕西颐信网络科技有限责任公司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北亚联信客户关系管理信息技术(西安)有限公司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圆通信息科技（西安）有限公司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陕西土豆数据科技有限公司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英特尔移动通信技术（西安）有限公司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西安克瑞斯半导体技术有限公司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西安慕雅文化传播有限公司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陕西新翔电子科技有限公司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航空基地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西安暖流电子智能科技有限公司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陕西悦康软件科技有限责任公司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广联达西安科技有限公司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西安软通动力网络技术有限公司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西安交通信息投资营运有限公司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西安希德雷达科技有限公司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国网（西安）环保技术中心有限公司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陕西陕航环境试验有限公司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陕西中汇医药科技股份有限公司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航空基地</w:t>
            </w:r>
          </w:p>
        </w:tc>
      </w:tr>
      <w:tr w:rsidR="00B25D07" w:rsidRPr="00B25D07" w:rsidTr="00B25D07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西安生益多机电科技有限公司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</w:tbl>
    <w:p w:rsidR="00B25D07" w:rsidRDefault="00B25D07" w:rsidP="00B25D07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6"/>
        <w:gridCol w:w="1543"/>
      </w:tblGrid>
      <w:tr w:rsidR="00B25D07" w:rsidRPr="00B25D07" w:rsidTr="00B25D07">
        <w:trPr>
          <w:trHeight w:val="741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25D0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年新增规</w:t>
            </w:r>
            <w:r w:rsidRPr="00B25D0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科技</w:t>
            </w:r>
            <w:r w:rsidRPr="00B25D0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服务业企业名单</w:t>
            </w:r>
          </w:p>
        </w:tc>
      </w:tr>
      <w:tr w:rsidR="00B25D07" w:rsidRPr="00B25D07" w:rsidTr="00B25D07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所在区县、开发区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陕西地矿物化探队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新城区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陕西远洋科技实业有限责任公司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西安三好软件技术股份有限公司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中国检验认证集团陕西有限公司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红城国际工程项目管理有限公司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陕西开源招标有限公司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陕西省水利电力勘测设计研究院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陕西秦安煤矿安全评价事务有限公司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陕西隆信实业有限公司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西安市建筑设计研究院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陕西通惠节能科技发展有限公司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西安磐基新能源科技有限公司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陕西银杰金融信息服务有限公司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陕西中检计量测试技术有限公司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西安建材地质工程勘察院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陕西同济土木建筑设计有限公司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西安莱特信息工程有限公司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未央区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陕西科仪阳光检测技术服务有限公司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未央区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盛源鑫项目管理股份有限公司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未央区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电信科学技术第十研究所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中陕核工业集团二一四大队有限公司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陕西兴通监理咨询有限公司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西安西热节能技术有限公司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西安石大能源股份有限公司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中国联合网络通信有限公司西安市分公司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陕西维纳传媒股份有限公司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西安创亿达微电子测控系统有限公司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西安蜂语信息科技有限公司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西安凯翔计算机软件有限责任公司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西安四叶草信息技术有限公司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陕西北斗金控信息服务有限公司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西安中科创达软件有限公司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陕西万隆金剑工程管理咨询有限公司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西安优音通信有限公司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西安与非网络科技有限公司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西安展实检测工程有限公司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中昕国际项目管理有限公司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陕西宇阳石油科技工程有限公司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陕西海默油田服务有限公司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陕西孚嘉石化科技有限公司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西安奥德石油工程技术有限责任公司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陕西华油能源技术服务有限公司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西安杰源石油工程有限公司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陕西银禾油气工程技术服务有限公司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西安思坦油气工程服务有限公司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西安风创能源科技有限公司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陕西诚兴石油科技工程有限公司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西安沣东现代都市农业发展有限公司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陕西神雾电力设计有限公司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浐灞生态区</w:t>
            </w:r>
          </w:p>
        </w:tc>
      </w:tr>
      <w:tr w:rsidR="00B25D07" w:rsidRPr="00B25D07" w:rsidTr="00B25D07">
        <w:trPr>
          <w:trHeight w:val="4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陕西海山能源发展有限公司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浐灞生态区</w:t>
            </w:r>
          </w:p>
        </w:tc>
      </w:tr>
    </w:tbl>
    <w:p w:rsidR="00B25D07" w:rsidRDefault="00B25D07" w:rsidP="00B25D07">
      <w:pPr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</w:p>
    <w:p w:rsidR="00B25D07" w:rsidRDefault="00B25D07" w:rsidP="00B25D0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D07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201</w:t>
      </w:r>
      <w:r w:rsidR="00985FD5"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  <w:t>9</w:t>
      </w: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年新增规</w:t>
      </w:r>
      <w:r w:rsidRPr="00B25D07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上</w:t>
      </w: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科技</w:t>
      </w:r>
      <w:r w:rsidRPr="00B25D07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服务业企业名单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560"/>
        <w:gridCol w:w="5040"/>
        <w:gridCol w:w="1420"/>
      </w:tblGrid>
      <w:tr w:rsidR="00B25D07" w:rsidRPr="00B25D07" w:rsidTr="00B25D07">
        <w:trPr>
          <w:trHeight w:val="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所在区县、开发区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陕西西北火电工程设计咨询有限公司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新城区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西安市城乡园林绿化工程有限公司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新城区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西安益通热工技术服务有限责任公司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陕西松毅软件开发有限公司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陕西瑞金电子科技有限公司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碑林区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陕西恒泰通信科技有限公司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莲湖区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西安长大公路工程检测中心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陕西百旺金赋信息科技有限公司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西安天立测绘工程有限公司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西安华盛通信有限公司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陕西普赛斯设计工程有限公司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陕西文都教育科技有限公司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西安腾诚电子科技有限公司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陕西长城信息有限责任公司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雁塔区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西安中科创星科技孵化器有限公司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西安中策资讯科技有限责任公司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西安东仪综合技术实验室有限责任公司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西安景兆信息科技有限公司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陕西贝通控制技术有限公司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西安银信博锐信息科技有限公司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西安微媒软件有限公司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陕西金叶莘源信息科技有限公司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陕西慧铁科技有限公司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西安东华软件有限公司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陕西省石油产品质量监督检验二站有限公司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西安中颖电子有限公司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西安康派斯质量检测有限公司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西安图迹信息科技有限公司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西安木牛能源技术服务有限公司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西安新通药物研究有限公司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陕西派诚科技有限公司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西安九索数据技术股份有限公司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西安艾润物联网技术服务有限责任公司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陕西大秦环境科技有限公司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西安图为电气技术有限公司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西安兆格电子信息技术有限公司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西安泰科迈医药科技股份有限公司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陕西英华电子科技有限公司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高新区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陕西贝壳电子商务有限责任公司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陕西靖瑞能源科技股份有限公司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陕西晟大钻探科技有限公司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西安摩科兴业石油工程技术有限公司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西安睿博智能股份有限公司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西安景天水利水电勘测设计咨询有限公司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陕西正为环境检测有限公司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陕西黄河生态工程有限公司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陕西长之河石油工程有限公司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陕西辰光石油技术开发有限公司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陕西迪凯特石油工程有限公司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陕西百弘工程项目管理有限公司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陕西国华现代测控技术有限公司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西安昌源石油科技服务有限责任公司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陕西祥泰建筑工程检测有限公司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陕西华邦检测服务有限公司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陕西博兴石油工程有限公司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易迅通科技有限公司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陕西一方泰消防技术服务有限公司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陕西立方环保科技服务有限公司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西安中浩贯诚数字科技有限公司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西安卓杰自动化工程有限公司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陕西博天节能环保科技有限公司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西安荣宝油田技术服务有限公司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陕西元赫能源支持有限公司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陕西奇奥油气工程技术服务有限公司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陕西孚瑞特石油科技有限公司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西安鑫堂石油工贸有限公司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陕西鸿尚信息科技有限公司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西安汉唐分析检测有限公司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经开区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西安宇视信息科技有限公司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西安华地测绘科技有限公司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西安京东方汇云计算有限公司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西安美房云客软件科技有限公司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陕西煤化选煤技术有限公司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陕西华坤测控科技股份有限公司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航天基地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西安迪安医学检验实验室有限公司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陕西中兴祥林电子科技有限公司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中国建材检验认证集团（陕西）有限公司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陕西省大数据集团有限公司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西安聚盟科技发展有限公司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西安奥卡云数据科技有限公司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陕西意景规划设计院有限公司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中检西部检测有限公司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浐灞生态区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西部飞龙通用航空有限公司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浐灞生态区</w:t>
            </w:r>
          </w:p>
        </w:tc>
      </w:tr>
      <w:tr w:rsidR="00B25D07" w:rsidRPr="00B25D07" w:rsidTr="00B25D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优信（陕西）信息科技集团有限公司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07" w:rsidRPr="00B25D07" w:rsidRDefault="00B25D07" w:rsidP="00B25D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5D07">
              <w:rPr>
                <w:rFonts w:ascii="宋体" w:eastAsia="宋体" w:hAnsi="宋体" w:cs="宋体" w:hint="eastAsia"/>
                <w:kern w:val="0"/>
                <w:sz w:val="22"/>
              </w:rPr>
              <w:t>港务区</w:t>
            </w:r>
          </w:p>
        </w:tc>
      </w:tr>
    </w:tbl>
    <w:p w:rsidR="00B25D07" w:rsidRPr="00B25D07" w:rsidRDefault="00B25D07" w:rsidP="00B25D07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B25D07" w:rsidRPr="00B2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DC0" w:rsidRDefault="00B82DC0" w:rsidP="00B25D07">
      <w:r>
        <w:separator/>
      </w:r>
    </w:p>
  </w:endnote>
  <w:endnote w:type="continuationSeparator" w:id="0">
    <w:p w:rsidR="00B82DC0" w:rsidRDefault="00B82DC0" w:rsidP="00B2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DC0" w:rsidRDefault="00B82DC0" w:rsidP="00B25D07">
      <w:r>
        <w:separator/>
      </w:r>
    </w:p>
  </w:footnote>
  <w:footnote w:type="continuationSeparator" w:id="0">
    <w:p w:rsidR="00B82DC0" w:rsidRDefault="00B82DC0" w:rsidP="00B2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E4F"/>
    <w:rsid w:val="00985FD5"/>
    <w:rsid w:val="00B06BC5"/>
    <w:rsid w:val="00B25D07"/>
    <w:rsid w:val="00B82DC0"/>
    <w:rsid w:val="00B830EB"/>
    <w:rsid w:val="00D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F8E5"/>
  <w15:docId w15:val="{2E9E271E-B6C7-4583-AA8D-AB147D6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D0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25D0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2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580</Words>
  <Characters>3311</Characters>
  <Application>Microsoft Office Word</Application>
  <DocSecurity>0</DocSecurity>
  <Lines>27</Lines>
  <Paragraphs>7</Paragraphs>
  <ScaleCrop>false</ScaleCrop>
  <Company>Miceosoft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3</cp:revision>
  <dcterms:created xsi:type="dcterms:W3CDTF">2020-04-21T01:41:00Z</dcterms:created>
  <dcterms:modified xsi:type="dcterms:W3CDTF">2020-04-22T02:00:00Z</dcterms:modified>
</cp:coreProperties>
</file>