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AC" w:rsidRDefault="003262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西安市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市级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科技企业孵化器认定管理办法</w:t>
      </w:r>
    </w:p>
    <w:p w:rsidR="005757AC" w:rsidRDefault="005757AC">
      <w:pPr>
        <w:spacing w:line="560" w:lineRule="exact"/>
        <w:jc w:val="center"/>
        <w:rPr>
          <w:rFonts w:ascii="宋体" w:hAnsi="宋体" w:cs="宋体"/>
          <w:bCs/>
          <w:kern w:val="0"/>
          <w:sz w:val="24"/>
        </w:rPr>
      </w:pPr>
    </w:p>
    <w:p w:rsidR="005757AC" w:rsidRDefault="00326230">
      <w:pPr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t>第一章</w:t>
      </w:r>
      <w:r>
        <w:rPr>
          <w:rFonts w:ascii="黑体" w:eastAsia="黑体" w:hAnsi="黑体" w:cs="宋体"/>
          <w:bCs/>
          <w:kern w:val="0"/>
          <w:szCs w:val="32"/>
        </w:rPr>
        <w:t xml:space="preserve">  </w:t>
      </w:r>
      <w:r>
        <w:rPr>
          <w:rFonts w:ascii="黑体" w:eastAsia="黑体" w:hAnsi="黑体" w:cs="宋体" w:hint="eastAsia"/>
          <w:bCs/>
          <w:kern w:val="0"/>
          <w:szCs w:val="32"/>
        </w:rPr>
        <w:t>总</w:t>
      </w:r>
      <w:r>
        <w:rPr>
          <w:rFonts w:ascii="黑体" w:eastAsia="黑体" w:hAnsi="黑体" w:cs="宋体"/>
          <w:bCs/>
          <w:kern w:val="0"/>
          <w:szCs w:val="32"/>
        </w:rPr>
        <w:t xml:space="preserve"> </w:t>
      </w:r>
      <w:r>
        <w:rPr>
          <w:rFonts w:ascii="黑体" w:eastAsia="黑体" w:hAnsi="黑体" w:cs="宋体" w:hint="eastAsia"/>
          <w:bCs/>
          <w:kern w:val="0"/>
          <w:szCs w:val="32"/>
        </w:rPr>
        <w:t>则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第一条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为引导我市科技企业孵化器的快速健康发展，提升管理水平与孵化能力，进一步营造有利于科技型创业企业成长的良好环境，根据</w:t>
      </w:r>
      <w:r>
        <w:rPr>
          <w:rFonts w:ascii="仿宋_GB2312" w:eastAsia="仿宋_GB2312" w:hAnsi="仿宋_GB2312" w:cs="仿宋_GB2312"/>
          <w:bCs/>
          <w:kern w:val="0"/>
          <w:szCs w:val="32"/>
        </w:rPr>
        <w:t>《国务院关于推动创新创业高质量发展打造</w:t>
      </w:r>
      <w:r>
        <w:rPr>
          <w:rFonts w:ascii="仿宋_GB2312" w:eastAsia="仿宋_GB2312" w:hAnsi="仿宋_GB2312" w:cs="仿宋_GB2312"/>
          <w:bCs/>
          <w:kern w:val="0"/>
          <w:szCs w:val="32"/>
        </w:rPr>
        <w:t>“</w:t>
      </w:r>
      <w:r>
        <w:rPr>
          <w:rFonts w:ascii="仿宋_GB2312" w:eastAsia="仿宋_GB2312" w:hAnsi="仿宋_GB2312" w:cs="仿宋_GB2312"/>
          <w:bCs/>
          <w:kern w:val="0"/>
          <w:szCs w:val="32"/>
        </w:rPr>
        <w:t>双创</w:t>
      </w:r>
      <w:r>
        <w:rPr>
          <w:rFonts w:ascii="仿宋_GB2312" w:eastAsia="仿宋_GB2312" w:hAnsi="仿宋_GB2312" w:cs="仿宋_GB2312"/>
          <w:bCs/>
          <w:kern w:val="0"/>
          <w:szCs w:val="32"/>
        </w:rPr>
        <w:t>”</w:t>
      </w:r>
      <w:r>
        <w:rPr>
          <w:rFonts w:ascii="仿宋_GB2312" w:eastAsia="仿宋_GB2312" w:hAnsi="仿宋_GB2312" w:cs="仿宋_GB2312"/>
          <w:bCs/>
          <w:kern w:val="0"/>
          <w:szCs w:val="32"/>
        </w:rPr>
        <w:t>升级版的意见》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/>
          <w:bCs/>
          <w:kern w:val="0"/>
          <w:szCs w:val="32"/>
        </w:rPr>
        <w:t>国发〔</w:t>
      </w:r>
      <w:r>
        <w:rPr>
          <w:rFonts w:ascii="仿宋_GB2312" w:eastAsia="仿宋_GB2312" w:hAnsi="仿宋_GB2312" w:cs="仿宋_GB2312"/>
          <w:bCs/>
          <w:kern w:val="0"/>
          <w:szCs w:val="32"/>
        </w:rPr>
        <w:t>2018</w:t>
      </w:r>
      <w:r>
        <w:rPr>
          <w:rFonts w:ascii="仿宋_GB2312" w:eastAsia="仿宋_GB2312" w:hAnsi="仿宋_GB2312" w:cs="仿宋_GB2312"/>
          <w:bCs/>
          <w:kern w:val="0"/>
          <w:szCs w:val="32"/>
        </w:rPr>
        <w:t>〕</w:t>
      </w:r>
      <w:r>
        <w:rPr>
          <w:rFonts w:ascii="仿宋_GB2312" w:eastAsia="仿宋_GB2312" w:hAnsi="仿宋_GB2312" w:cs="仿宋_GB2312"/>
          <w:bCs/>
          <w:kern w:val="0"/>
          <w:szCs w:val="32"/>
        </w:rPr>
        <w:t>32</w:t>
      </w:r>
      <w:r>
        <w:rPr>
          <w:rFonts w:ascii="仿宋_GB2312" w:eastAsia="仿宋_GB2312" w:hAnsi="仿宋_GB2312" w:cs="仿宋_GB2312"/>
          <w:bCs/>
          <w:kern w:val="0"/>
          <w:szCs w:val="32"/>
        </w:rPr>
        <w:t>号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《陕西省推动创新创业高质量发展打造</w:t>
      </w:r>
      <w:r>
        <w:rPr>
          <w:rFonts w:ascii="仿宋_GB2312" w:eastAsia="仿宋_GB2312" w:hAnsi="仿宋_GB2312" w:cs="仿宋_GB2312"/>
          <w:bCs/>
          <w:kern w:val="0"/>
          <w:szCs w:val="32"/>
        </w:rPr>
        <w:t>“</w:t>
      </w:r>
      <w:r>
        <w:rPr>
          <w:rFonts w:ascii="仿宋_GB2312" w:eastAsia="仿宋_GB2312" w:hAnsi="仿宋_GB2312" w:cs="仿宋_GB2312"/>
          <w:bCs/>
          <w:kern w:val="0"/>
          <w:szCs w:val="32"/>
        </w:rPr>
        <w:t>双创</w:t>
      </w:r>
      <w:r>
        <w:rPr>
          <w:rFonts w:ascii="仿宋_GB2312" w:eastAsia="仿宋_GB2312" w:hAnsi="仿宋_GB2312" w:cs="仿宋_GB2312"/>
          <w:bCs/>
          <w:kern w:val="0"/>
          <w:szCs w:val="32"/>
        </w:rPr>
        <w:t>”</w:t>
      </w:r>
      <w:r>
        <w:rPr>
          <w:rFonts w:ascii="仿宋_GB2312" w:eastAsia="仿宋_GB2312" w:hAnsi="仿宋_GB2312" w:cs="仿宋_GB2312"/>
          <w:bCs/>
          <w:kern w:val="0"/>
          <w:szCs w:val="32"/>
        </w:rPr>
        <w:t>升级版的实施意见》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proofErr w:type="gramStart"/>
      <w:r>
        <w:rPr>
          <w:rFonts w:ascii="仿宋_GB2312" w:eastAsia="仿宋_GB2312" w:hAnsi="仿宋_GB2312" w:cs="仿宋_GB2312"/>
          <w:bCs/>
          <w:kern w:val="0"/>
          <w:szCs w:val="32"/>
        </w:rPr>
        <w:t>陕发改</w:t>
      </w:r>
      <w:proofErr w:type="gramEnd"/>
      <w:r>
        <w:rPr>
          <w:rFonts w:ascii="仿宋_GB2312" w:eastAsia="仿宋_GB2312" w:hAnsi="仿宋_GB2312" w:cs="仿宋_GB2312"/>
          <w:bCs/>
          <w:kern w:val="0"/>
          <w:szCs w:val="32"/>
        </w:rPr>
        <w:t>高技〔</w:t>
      </w:r>
      <w:r>
        <w:rPr>
          <w:rFonts w:ascii="仿宋_GB2312" w:eastAsia="仿宋_GB2312" w:hAnsi="仿宋_GB2312" w:cs="仿宋_GB2312"/>
          <w:bCs/>
          <w:kern w:val="0"/>
          <w:szCs w:val="32"/>
        </w:rPr>
        <w:t>2019</w:t>
      </w:r>
      <w:r>
        <w:rPr>
          <w:rFonts w:ascii="仿宋_GB2312" w:eastAsia="仿宋_GB2312" w:hAnsi="仿宋_GB2312" w:cs="仿宋_GB2312"/>
          <w:bCs/>
          <w:kern w:val="0"/>
          <w:szCs w:val="32"/>
        </w:rPr>
        <w:t>〕</w:t>
      </w:r>
      <w:r>
        <w:rPr>
          <w:rFonts w:ascii="仿宋_GB2312" w:eastAsia="仿宋_GB2312" w:hAnsi="仿宋_GB2312" w:cs="仿宋_GB2312"/>
          <w:bCs/>
          <w:kern w:val="0"/>
          <w:szCs w:val="32"/>
        </w:rPr>
        <w:t>948</w:t>
      </w:r>
      <w:r>
        <w:rPr>
          <w:rFonts w:ascii="仿宋_GB2312" w:eastAsia="仿宋_GB2312" w:hAnsi="仿宋_GB2312" w:cs="仿宋_GB2312"/>
          <w:bCs/>
          <w:kern w:val="0"/>
          <w:szCs w:val="32"/>
        </w:rPr>
        <w:t>号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《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科技部</w:t>
      </w:r>
      <w:r>
        <w:rPr>
          <w:rFonts w:ascii="仿宋_GB2312" w:eastAsia="仿宋_GB2312" w:hAnsi="仿宋_GB2312" w:cs="仿宋_GB2312"/>
          <w:bCs/>
          <w:kern w:val="0"/>
          <w:szCs w:val="32"/>
        </w:rPr>
        <w:t>科技企业孵化器管理办法》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国科发区〔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2018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〕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300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号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等文件精神，制定本办法。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第二条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本办法所称科技企业孵化器是指以科技型中小企业为服务对象，为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提供研发、中试生产、经营的场地和办公共享设施，提供政策、管理、法律、财务、融资、市场推广和培训等服务，为降低企业的创业风险和创业成本，提高企业的成活率和成功率，促进科技成果就地转化，培养国家高新技术企业和企业家精神为宗旨的科技创业服务载体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专业孵化器是指围绕特定技术领域或特殊人群，在孵化对象、服务内容、运行模式和技术平台上实现专业化服务的孵化器。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第三条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市科技局负责市级科技企业孵化器的认定、管理工作，依照国家、省有关规定组织申请省级、国家级孵化器的备案或推荐工作。各区县、开发区科技主管部门负责对本辖区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内孵化器进行业务指导。</w:t>
      </w:r>
    </w:p>
    <w:p w:rsidR="005757AC" w:rsidRDefault="005757AC">
      <w:pPr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</w:p>
    <w:p w:rsidR="005757AC" w:rsidRDefault="00326230">
      <w:pPr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lastRenderedPageBreak/>
        <w:t>第二章</w:t>
      </w:r>
      <w:r>
        <w:rPr>
          <w:rFonts w:ascii="黑体" w:eastAsia="黑体" w:hAnsi="黑体" w:cs="宋体"/>
          <w:bCs/>
          <w:kern w:val="0"/>
          <w:szCs w:val="32"/>
        </w:rPr>
        <w:t xml:space="preserve">  </w:t>
      </w:r>
      <w:r>
        <w:rPr>
          <w:rFonts w:ascii="黑体" w:eastAsia="黑体" w:hAnsi="黑体" w:cs="宋体" w:hint="eastAsia"/>
          <w:bCs/>
          <w:kern w:val="0"/>
          <w:szCs w:val="32"/>
        </w:rPr>
        <w:t>功能与定位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第四条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科技企业孵化器要建立创业培训、咨询和辅导的预孵化体系，完善企业成长加速机制，推动孵化器由物理空间服务向战略规划、资金、技术、人才和市场等深层服务构成的企业加速器建设，提高创业企业的存活率，满足毕业企业的高成长发展需求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Cs w:val="32"/>
        </w:rPr>
        <w:t>第五条</w:t>
      </w:r>
      <w:r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科技企业孵化器要加快建立市场化运行机制，提升孵化服务能力和水平，为在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和毕业企业提供优质服务，并逐步实现自收自支、自主经营、自我约束、自我发展的良性循环。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第六条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加快形成投资主体多元化的科技企业孵化器建设投入体系，鼓励和引导社会各界按企业化、产业化和专业化要求以多种方式，建设和发展科技企业孵化器。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第七条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鼓励大型企业、科研机构等建立专业孵化器，形成专业技术、项目、人才和服务资源的集聚，促进传统产业的技术升级和结构调整，提升行业竞争力。</w:t>
      </w:r>
    </w:p>
    <w:p w:rsidR="005757AC" w:rsidRDefault="005757AC">
      <w:pPr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</w:p>
    <w:p w:rsidR="005757AC" w:rsidRDefault="00326230">
      <w:pPr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t>第三章</w:t>
      </w:r>
      <w:r>
        <w:rPr>
          <w:rFonts w:ascii="黑体" w:eastAsia="黑体" w:hAnsi="黑体" w:cs="宋体"/>
          <w:bCs/>
          <w:kern w:val="0"/>
          <w:szCs w:val="32"/>
        </w:rPr>
        <w:tab/>
      </w:r>
      <w:r>
        <w:rPr>
          <w:rFonts w:ascii="黑体" w:eastAsia="黑体" w:hAnsi="黑体" w:cs="宋体" w:hint="eastAsia"/>
          <w:bCs/>
          <w:kern w:val="0"/>
          <w:szCs w:val="32"/>
        </w:rPr>
        <w:t>认定标准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第八条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申请认定市级科技企业孵化器应当具备以下条件：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发展方向、功能定位明确；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具有独立法人资格的经营实体，且实际运营时间在</w:t>
      </w:r>
      <w:r>
        <w:rPr>
          <w:rFonts w:ascii="仿宋_GB2312" w:eastAsia="仿宋_GB2312" w:hAnsi="仿宋_GB2312" w:cs="仿宋_GB2312"/>
          <w:bCs/>
          <w:kern w:val="0"/>
          <w:szCs w:val="32"/>
        </w:rPr>
        <w:t>12</w:t>
      </w:r>
      <w:r>
        <w:rPr>
          <w:rFonts w:ascii="仿宋_GB2312" w:eastAsia="仿宋_GB2312" w:hAnsi="仿宋_GB2312" w:cs="仿宋_GB2312"/>
          <w:bCs/>
          <w:kern w:val="0"/>
          <w:szCs w:val="32"/>
        </w:rPr>
        <w:t>个月以上，经营状况良好；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科技企业孵化器机构设置合理，管理制度完善，有专门的经营管理团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队，管理团队中至少有</w:t>
      </w:r>
      <w:r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人获得科技企业孵化器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lastRenderedPageBreak/>
        <w:t>从业人员资格证，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配备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名以上创业导师，可提供创业咨询、创业辅导和技术、金融、管理、商务、市场、国际合作等方面的咨询服务；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四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孵化场地集中，可自主支配的孵化场地面积不低于</w:t>
      </w:r>
      <w:r>
        <w:rPr>
          <w:rFonts w:ascii="仿宋_GB2312" w:eastAsia="仿宋_GB2312" w:hAnsi="仿宋_GB2312" w:cs="仿宋_GB2312"/>
          <w:bCs/>
          <w:kern w:val="0"/>
          <w:szCs w:val="32"/>
        </w:rPr>
        <w:t>3000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平方米。其中，在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使用面积（含公共服务面积）占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75</w:t>
      </w:r>
      <w:r>
        <w:rPr>
          <w:rFonts w:ascii="仿宋_GB2312" w:eastAsia="仿宋_GB2312" w:hAnsi="仿宋_GB2312" w:cs="仿宋_GB2312"/>
          <w:bCs/>
          <w:kern w:val="0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以上；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五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孵化器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达</w:t>
      </w:r>
      <w:r>
        <w:rPr>
          <w:rFonts w:ascii="仿宋_GB2312" w:eastAsia="仿宋_GB2312" w:hAnsi="仿宋_GB2312" w:cs="仿宋_GB2312"/>
          <w:bCs/>
          <w:kern w:val="0"/>
          <w:szCs w:val="32"/>
        </w:rPr>
        <w:t>15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家以上，专业型孵化器在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达</w:t>
      </w:r>
      <w:r>
        <w:rPr>
          <w:rFonts w:ascii="仿宋_GB2312" w:eastAsia="仿宋_GB2312" w:hAnsi="仿宋_GB2312" w:cs="仿宋_GB2312"/>
          <w:bCs/>
          <w:kern w:val="0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家以上；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六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孵化器能够为在</w:t>
      </w:r>
      <w:proofErr w:type="gramStart"/>
      <w:r>
        <w:rPr>
          <w:rFonts w:ascii="仿宋_GB2312" w:eastAsia="仿宋_GB2312" w:hAnsi="仿宋_GB2312" w:cs="仿宋_GB2312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/>
          <w:bCs/>
          <w:kern w:val="0"/>
          <w:szCs w:val="32"/>
        </w:rPr>
        <w:t>提供专业投融资服务，孵化器配备自有种子资金或孵化资金规模不低于</w:t>
      </w:r>
      <w:r>
        <w:rPr>
          <w:rFonts w:ascii="仿宋_GB2312" w:eastAsia="仿宋_GB2312" w:hAnsi="仿宋_GB2312" w:cs="仿宋_GB2312"/>
          <w:bCs/>
          <w:kern w:val="0"/>
          <w:szCs w:val="32"/>
        </w:rPr>
        <w:t>300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万元，并有不少于</w:t>
      </w:r>
      <w:r>
        <w:rPr>
          <w:rFonts w:ascii="仿宋_GB2312" w:eastAsia="仿宋_GB2312" w:hAnsi="仿宋_GB2312" w:cs="仿宋_GB2312"/>
          <w:bCs/>
          <w:kern w:val="0"/>
          <w:szCs w:val="32"/>
        </w:rPr>
        <w:t>1</w:t>
      </w:r>
      <w:r>
        <w:rPr>
          <w:rFonts w:ascii="仿宋_GB2312" w:eastAsia="仿宋_GB2312" w:hAnsi="仿宋_GB2312" w:cs="仿宋_GB2312"/>
          <w:bCs/>
          <w:kern w:val="0"/>
          <w:szCs w:val="32"/>
        </w:rPr>
        <w:t>个的资金使用案例；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七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在同一产业领域从事研发、生产的企业占在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总数的</w:t>
      </w:r>
      <w:r>
        <w:rPr>
          <w:rFonts w:ascii="仿宋_GB2312" w:eastAsia="仿宋_GB2312" w:hAnsi="仿宋_GB2312" w:cs="仿宋_GB2312"/>
          <w:bCs/>
          <w:kern w:val="0"/>
          <w:szCs w:val="32"/>
        </w:rPr>
        <w:t>75%</w:t>
      </w:r>
      <w:r>
        <w:rPr>
          <w:rFonts w:ascii="仿宋_GB2312" w:eastAsia="仿宋_GB2312" w:hAnsi="仿宋_GB2312" w:cs="仿宋_GB2312"/>
          <w:bCs/>
          <w:kern w:val="0"/>
          <w:szCs w:val="32"/>
        </w:rPr>
        <w:t>以上，且提供细分产业的精准孵化服务，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拥有可自主支配的公共服务平台，能够提供研究开发、检验检测、小试中试等专业技术服务的可按专业孵化器认定管理；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八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孵化器中的在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应有</w:t>
      </w:r>
      <w:r>
        <w:rPr>
          <w:rFonts w:ascii="仿宋_GB2312" w:eastAsia="仿宋_GB2312" w:hAnsi="仿宋_GB2312" w:cs="仿宋_GB2312"/>
          <w:bCs/>
          <w:kern w:val="0"/>
          <w:szCs w:val="32"/>
        </w:rPr>
        <w:t>30%</w:t>
      </w:r>
      <w:r>
        <w:rPr>
          <w:rFonts w:ascii="仿宋_GB2312" w:eastAsia="仿宋_GB2312" w:hAnsi="仿宋_GB2312" w:cs="仿宋_GB2312"/>
          <w:bCs/>
          <w:kern w:val="0"/>
          <w:szCs w:val="32"/>
        </w:rPr>
        <w:t>以上已申请专利、软件著作权登记等知识产权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，</w:t>
      </w:r>
      <w:r>
        <w:rPr>
          <w:rFonts w:ascii="仿宋_GB2312" w:eastAsia="仿宋_GB2312" w:hAnsi="仿宋_GB2312" w:cs="仿宋_GB2312"/>
          <w:bCs/>
          <w:kern w:val="0"/>
          <w:szCs w:val="32"/>
        </w:rPr>
        <w:t>15%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以上为有效知识产权；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九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孵化器累计毕业企业数</w:t>
      </w:r>
      <w:r>
        <w:rPr>
          <w:rFonts w:ascii="仿宋_GB2312" w:eastAsia="仿宋_GB2312" w:hAnsi="仿宋_GB2312" w:cs="仿宋_GB2312"/>
          <w:bCs/>
          <w:kern w:val="0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家以上，专业孵化器累计毕业数</w:t>
      </w:r>
      <w:r>
        <w:rPr>
          <w:rFonts w:ascii="仿宋_GB2312" w:eastAsia="仿宋_GB2312" w:hAnsi="仿宋_GB2312" w:cs="仿宋_GB2312"/>
          <w:bCs/>
          <w:kern w:val="0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家以上。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第九条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市级科技企业孵化器在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应当具备以下条件：</w:t>
      </w:r>
    </w:p>
    <w:p w:rsidR="005757AC" w:rsidRDefault="0032623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在西安市内注册登记，企业产权明晰，符合全市产业发展导向，满足科技型中小企业相关要求；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申请进入孵化器的企业，成立时间不超过</w:t>
      </w:r>
      <w:r>
        <w:rPr>
          <w:rFonts w:ascii="仿宋_GB2312" w:eastAsia="仿宋_GB2312" w:hAnsi="仿宋_GB2312" w:cs="仿宋_GB2312"/>
          <w:bCs/>
          <w:kern w:val="0"/>
          <w:szCs w:val="32"/>
        </w:rPr>
        <w:t>36</w:t>
      </w:r>
      <w:r>
        <w:rPr>
          <w:rFonts w:ascii="仿宋_GB2312" w:eastAsia="仿宋_GB2312" w:hAnsi="仿宋_GB2312" w:cs="仿宋_GB2312"/>
          <w:bCs/>
          <w:kern w:val="0"/>
          <w:szCs w:val="32"/>
        </w:rPr>
        <w:t>个月；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企业在孵时限不超过</w:t>
      </w:r>
      <w:r>
        <w:rPr>
          <w:rFonts w:ascii="仿宋_GB2312" w:eastAsia="仿宋_GB2312" w:hAnsi="仿宋_GB2312" w:cs="仿宋_GB2312"/>
          <w:bCs/>
          <w:kern w:val="0"/>
          <w:szCs w:val="32"/>
        </w:rPr>
        <w:t>60</w:t>
      </w:r>
      <w:r>
        <w:rPr>
          <w:rFonts w:ascii="仿宋_GB2312" w:eastAsia="仿宋_GB2312" w:hAnsi="仿宋_GB2312" w:cs="仿宋_GB2312"/>
          <w:bCs/>
          <w:kern w:val="0"/>
          <w:szCs w:val="32"/>
        </w:rPr>
        <w:t>个月；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四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单家企业使用孵化器场地面积一般不超过</w:t>
      </w:r>
      <w:r>
        <w:rPr>
          <w:rFonts w:ascii="仿宋_GB2312" w:eastAsia="仿宋_GB2312" w:hAnsi="仿宋_GB2312" w:cs="仿宋_GB2312"/>
          <w:bCs/>
          <w:kern w:val="0"/>
          <w:szCs w:val="32"/>
        </w:rPr>
        <w:t>300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平米。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第十条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毕业企业应当具备以下条件之中至少一项：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连续</w:t>
      </w:r>
      <w:r>
        <w:rPr>
          <w:rFonts w:ascii="仿宋_GB2312" w:eastAsia="仿宋_GB2312" w:hAnsi="仿宋_GB2312" w:cs="仿宋_GB2312"/>
          <w:bCs/>
          <w:kern w:val="0"/>
          <w:szCs w:val="32"/>
        </w:rPr>
        <w:t>2</w:t>
      </w:r>
      <w:r>
        <w:rPr>
          <w:rFonts w:ascii="仿宋_GB2312" w:eastAsia="仿宋_GB2312" w:hAnsi="仿宋_GB2312" w:cs="仿宋_GB2312"/>
          <w:bCs/>
          <w:kern w:val="0"/>
          <w:szCs w:val="32"/>
        </w:rPr>
        <w:t>年营业收入累计超过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10</w:t>
      </w:r>
      <w:r>
        <w:rPr>
          <w:rFonts w:ascii="仿宋_GB2312" w:eastAsia="仿宋_GB2312" w:hAnsi="仿宋_GB2312" w:cs="仿宋_GB2312"/>
          <w:bCs/>
          <w:kern w:val="0"/>
          <w:szCs w:val="32"/>
        </w:rPr>
        <w:t>00</w:t>
      </w:r>
      <w:r>
        <w:rPr>
          <w:rFonts w:ascii="仿宋_GB2312" w:eastAsia="仿宋_GB2312" w:hAnsi="仿宋_GB2312" w:cs="仿宋_GB2312"/>
          <w:bCs/>
          <w:kern w:val="0"/>
          <w:szCs w:val="32"/>
        </w:rPr>
        <w:t>万元；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被认定为国家高新技术企业或技术先进型服务企业；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被兼并、收购或在国内外资本市场上市；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四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获得天使投资或风险投资累计超过</w:t>
      </w:r>
      <w:r>
        <w:rPr>
          <w:rFonts w:ascii="仿宋_GB2312" w:eastAsia="仿宋_GB2312" w:hAnsi="仿宋_GB2312" w:cs="仿宋_GB2312"/>
          <w:bCs/>
          <w:kern w:val="0"/>
          <w:szCs w:val="32"/>
        </w:rPr>
        <w:t>300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万元。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第十一条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申报市级科技企业孵化器，应首先向所在区县、开发区科技主管部门提交申报材料，经审核后，由区县、开发区科技主管部门上报市科技局。市科技局依据本办法组织专家评审认定。</w:t>
      </w:r>
    </w:p>
    <w:p w:rsidR="005757AC" w:rsidRDefault="00326230">
      <w:pPr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t>第四章</w:t>
      </w:r>
      <w:r>
        <w:rPr>
          <w:rFonts w:ascii="黑体" w:eastAsia="黑体" w:hAnsi="黑体" w:cs="宋体"/>
          <w:bCs/>
          <w:kern w:val="0"/>
          <w:szCs w:val="32"/>
        </w:rPr>
        <w:t xml:space="preserve">  </w:t>
      </w:r>
      <w:r>
        <w:rPr>
          <w:rFonts w:ascii="黑体" w:eastAsia="黑体" w:hAnsi="黑体" w:cs="宋体" w:hint="eastAsia"/>
          <w:bCs/>
          <w:kern w:val="0"/>
          <w:szCs w:val="32"/>
        </w:rPr>
        <w:t>管理与考核</w:t>
      </w:r>
    </w:p>
    <w:p w:rsidR="005757AC" w:rsidRDefault="00326230">
      <w:pPr>
        <w:topLinePunct/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Cs w:val="32"/>
        </w:rPr>
      </w:pPr>
      <w:r>
        <w:rPr>
          <w:rFonts w:ascii="仿宋_GB2312" w:eastAsia="仿宋_GB2312" w:hAnsi="仿宋" w:hint="eastAsia"/>
          <w:b/>
          <w:color w:val="000000"/>
          <w:szCs w:val="32"/>
        </w:rPr>
        <w:t>第十二条</w:t>
      </w:r>
      <w:r>
        <w:rPr>
          <w:rFonts w:ascii="仿宋_GB2312" w:eastAsia="仿宋_GB2312" w:hAnsi="仿宋" w:hint="eastAsia"/>
          <w:bCs/>
          <w:color w:val="00000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市级科技企业孵化器须</w:t>
      </w:r>
      <w:r>
        <w:rPr>
          <w:rFonts w:eastAsia="仿宋_GB2312" w:hint="eastAsia"/>
          <w:bCs/>
          <w:color w:val="000000"/>
          <w:szCs w:val="32"/>
        </w:rPr>
        <w:t>自觉接受财政、市场监管、税务等部门的指导监督。</w:t>
      </w:r>
    </w:p>
    <w:p w:rsidR="005757AC" w:rsidRDefault="00326230">
      <w:pPr>
        <w:topLinePunct/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Cs w:val="32"/>
        </w:rPr>
      </w:pPr>
      <w:r>
        <w:rPr>
          <w:rFonts w:ascii="仿宋_GB2312" w:eastAsia="仿宋_GB2312" w:hAnsi="仿宋" w:hint="eastAsia"/>
          <w:b/>
          <w:color w:val="000000"/>
          <w:szCs w:val="32"/>
        </w:rPr>
        <w:t>第十三条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 xml:space="preserve">  </w:t>
      </w:r>
      <w:r>
        <w:rPr>
          <w:rFonts w:ascii="仿宋_GB2312" w:eastAsia="仿宋_GB2312" w:hAnsi="仿宋" w:hint="eastAsia"/>
          <w:bCs/>
          <w:color w:val="000000"/>
          <w:szCs w:val="32"/>
        </w:rPr>
        <w:t>市级科技企业孵化器若有更名、运营主体变更、地址迁移、主要负责人调整等重要事项的，</w:t>
      </w:r>
      <w:proofErr w:type="gramStart"/>
      <w:r>
        <w:rPr>
          <w:rFonts w:ascii="仿宋_GB2312" w:eastAsia="仿宋_GB2312" w:hAnsi="仿宋" w:hint="eastAsia"/>
          <w:bCs/>
          <w:color w:val="000000"/>
          <w:szCs w:val="32"/>
        </w:rPr>
        <w:t>需所在</w:t>
      </w:r>
      <w:proofErr w:type="gramEnd"/>
      <w:r>
        <w:rPr>
          <w:rFonts w:ascii="仿宋_GB2312" w:eastAsia="仿宋_GB2312" w:hAnsi="仿宋" w:hint="eastAsia"/>
          <w:bCs/>
          <w:color w:val="000000"/>
          <w:szCs w:val="32"/>
        </w:rPr>
        <w:t>区县、开发区科技主管部门同意，并报市科技局备案。</w:t>
      </w:r>
    </w:p>
    <w:p w:rsidR="005757AC" w:rsidRDefault="00326230">
      <w:pPr>
        <w:spacing w:line="560" w:lineRule="exact"/>
        <w:ind w:firstLineChars="200" w:firstLine="640"/>
      </w:pPr>
      <w:r>
        <w:rPr>
          <w:rFonts w:ascii="仿宋_GB2312" w:eastAsia="仿宋_GB2312" w:hAnsi="仿宋" w:hint="eastAsia"/>
          <w:b/>
          <w:color w:val="000000"/>
          <w:szCs w:val="32"/>
        </w:rPr>
        <w:t>第十四条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市科技局对全市科技企业孵化器进行动态考核管理，围绕基本情况、孵化绩效和孵化服务能力等方面，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Cs w:val="32"/>
        </w:rPr>
        <w:t>采取自评与专家评分、实地考察相结合的方式进行考核。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考核成绩</w:t>
      </w:r>
      <w:r>
        <w:rPr>
          <w:rFonts w:ascii="仿宋_GB2312" w:eastAsia="仿宋_GB2312" w:hAnsi="仿宋_GB2312" w:cs="仿宋_GB2312"/>
          <w:bCs/>
          <w:kern w:val="0"/>
          <w:szCs w:val="32"/>
        </w:rPr>
        <w:t>80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分（不含）以上为优秀，</w:t>
      </w:r>
      <w:r>
        <w:rPr>
          <w:rFonts w:ascii="仿宋_GB2312" w:eastAsia="仿宋_GB2312" w:hAnsi="仿宋_GB2312" w:cs="仿宋_GB2312"/>
          <w:bCs/>
          <w:kern w:val="0"/>
          <w:szCs w:val="32"/>
        </w:rPr>
        <w:t>60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分（含）至</w:t>
      </w:r>
      <w:r>
        <w:rPr>
          <w:rFonts w:ascii="仿宋_GB2312" w:eastAsia="仿宋_GB2312" w:hAnsi="仿宋_GB2312" w:cs="仿宋_GB2312"/>
          <w:bCs/>
          <w:kern w:val="0"/>
          <w:szCs w:val="32"/>
        </w:rPr>
        <w:t>80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分为合格，</w:t>
      </w:r>
      <w:r>
        <w:rPr>
          <w:rFonts w:ascii="仿宋_GB2312" w:eastAsia="仿宋_GB2312" w:hAnsi="仿宋_GB2312" w:cs="仿宋_GB2312"/>
          <w:bCs/>
          <w:kern w:val="0"/>
          <w:szCs w:val="32"/>
        </w:rPr>
        <w:t>60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分以下为不合格。</w:t>
      </w:r>
      <w:r>
        <w:rPr>
          <w:rFonts w:ascii="仿宋_GB2312" w:eastAsia="仿宋_GB2312" w:hAnsi="仿宋" w:hint="eastAsia"/>
          <w:bCs/>
          <w:color w:val="000000"/>
          <w:szCs w:val="32"/>
        </w:rPr>
        <w:t>对不按要求参与考核或</w:t>
      </w:r>
      <w:r>
        <w:rPr>
          <w:rFonts w:ascii="仿宋_GB2312" w:eastAsia="仿宋_GB2312" w:hAnsi="仿宋" w:cs="Arial" w:hint="eastAsia"/>
          <w:bCs/>
          <w:color w:val="000000"/>
          <w:szCs w:val="32"/>
        </w:rPr>
        <w:t>考核不合格的，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取消市级科技企业孵化器资格。</w:t>
      </w:r>
    </w:p>
    <w:p w:rsidR="005757AC" w:rsidRDefault="00326230">
      <w:pPr>
        <w:topLinePunct/>
        <w:spacing w:line="560" w:lineRule="exact"/>
        <w:ind w:firstLineChars="200" w:firstLine="640"/>
        <w:rPr>
          <w:rFonts w:ascii="仿宋" w:eastAsia="仿宋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Cs w:val="32"/>
        </w:rPr>
        <w:lastRenderedPageBreak/>
        <w:t>第十五条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建立信息报送制度，孵化器除每年度按照科技部火炬中心要求填报《</w:t>
      </w:r>
      <w:r>
        <w:rPr>
          <w:rFonts w:ascii="仿宋_GB2312" w:eastAsia="仿宋_GB2312" w:hAnsi="仿宋_GB2312" w:cs="仿宋_GB2312" w:hint="eastAsia"/>
          <w:bCs/>
          <w:color w:val="000000"/>
          <w:szCs w:val="32"/>
        </w:rPr>
        <w:t>科技企业孵化器综合情况统计报表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》外，每月需向所在区县、开发区科技主管部门报送相关孵化数据，由区县、开发区负责统计、汇总并上报市科技局。</w:t>
      </w:r>
    </w:p>
    <w:p w:rsidR="005757AC" w:rsidRDefault="00326230">
      <w:pPr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t>第五章</w:t>
      </w:r>
      <w:r>
        <w:rPr>
          <w:rFonts w:ascii="黑体" w:eastAsia="黑体" w:hAnsi="黑体" w:cs="宋体"/>
          <w:bCs/>
          <w:kern w:val="0"/>
          <w:szCs w:val="32"/>
        </w:rPr>
        <w:t xml:space="preserve">  </w:t>
      </w:r>
      <w:r>
        <w:rPr>
          <w:rFonts w:ascii="黑体" w:eastAsia="黑体" w:hAnsi="黑体" w:cs="宋体" w:hint="eastAsia"/>
          <w:bCs/>
          <w:kern w:val="0"/>
          <w:szCs w:val="32"/>
        </w:rPr>
        <w:t>奖励与支持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" w:hint="eastAsia"/>
          <w:b/>
          <w:color w:val="000000"/>
          <w:szCs w:val="32"/>
        </w:rPr>
        <w:t>第十六条</w:t>
      </w:r>
      <w:r>
        <w:rPr>
          <w:rFonts w:ascii="仿宋_GB2312" w:eastAsia="仿宋_GB2312" w:hAnsi="仿宋_GB2312" w:cs="仿宋_GB2312"/>
          <w:bCs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对新认定的市级科技企业孵化器予以如下奖励支持：</w:t>
      </w:r>
    </w:p>
    <w:p w:rsidR="005757AC" w:rsidRDefault="0032623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  <w:t>对新认定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的</w:t>
      </w:r>
      <w:r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  <w:t>市级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科技企业孵化器，给予一次性建设经费支持。</w:t>
      </w:r>
    </w:p>
    <w:p w:rsidR="005757AC" w:rsidRDefault="00326230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/>
          <w:bCs/>
          <w:kern w:val="0"/>
          <w:szCs w:val="32"/>
        </w:rPr>
        <w:t>年度考核合格以上的市级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科技企业孵化器，在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首次被认定为国家高新技术企业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的，每认定</w:t>
      </w:r>
      <w:r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  <w:t>1</w:t>
      </w:r>
      <w:r>
        <w:rPr>
          <w:rFonts w:ascii="仿宋_GB2312" w:eastAsia="仿宋_GB2312" w:hAnsi="仿宋_GB2312" w:cs="仿宋_GB2312"/>
          <w:bCs/>
          <w:color w:val="000000" w:themeColor="text1"/>
          <w:kern w:val="0"/>
          <w:szCs w:val="32"/>
        </w:rPr>
        <w:t>家给予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孵化器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万元经费奖励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最高不超过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15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万元。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Cs w:val="32"/>
        </w:rPr>
        <w:t>对于孵化器</w:t>
      </w:r>
      <w:r>
        <w:rPr>
          <w:rFonts w:ascii="仿宋_GB2312" w:eastAsia="仿宋_GB2312" w:hAnsi="仿宋_GB2312" w:cs="仿宋_GB2312" w:hint="eastAsia"/>
          <w:bCs/>
          <w:szCs w:val="32"/>
        </w:rPr>
        <w:t>内在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孵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企业参加西安国际创业大赛、中国创新创业大赛、中国创新挑战赛等获得决赛名次的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，按照所获奖金总额</w:t>
      </w:r>
      <w:r>
        <w:rPr>
          <w:rFonts w:ascii="仿宋_GB2312" w:eastAsia="仿宋_GB2312" w:hAnsi="仿宋_GB2312" w:cs="仿宋_GB2312"/>
          <w:bCs/>
          <w:kern w:val="0"/>
          <w:szCs w:val="32"/>
        </w:rPr>
        <w:t>10%</w:t>
      </w:r>
      <w:r>
        <w:rPr>
          <w:rFonts w:ascii="仿宋_GB2312" w:eastAsia="仿宋_GB2312" w:hAnsi="仿宋_GB2312" w:cs="仿宋_GB2312" w:hint="eastAsia"/>
          <w:bCs/>
          <w:szCs w:val="32"/>
        </w:rPr>
        <w:t>给予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孵化器奖励</w:t>
      </w:r>
      <w:r>
        <w:rPr>
          <w:rFonts w:ascii="仿宋_GB2312" w:eastAsia="仿宋_GB2312" w:hAnsi="仿宋_GB2312" w:cs="仿宋_GB2312" w:hint="eastAsia"/>
          <w:bCs/>
          <w:szCs w:val="32"/>
        </w:rPr>
        <w:t>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666666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四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年度考核合格以上的市级科技企业孵化器，在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孵企业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考核年度内获得创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投基金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投资或被本市企业（非股东公司）收购，按照投资额（收购金额）的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1%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对孵化器进行奖励，单个项目奖励不超过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万元，奖励总额不超过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万元。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五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鼓励国家级孵化器对本市范围内的其他主体（未被认定为市级孵化器）进行管理和品牌输出。输出时需先向市科技局备案，对接受管理和品牌服务后被认定为省级以上孵化器的，补助输出方</w:t>
      </w:r>
      <w:r>
        <w:rPr>
          <w:rFonts w:ascii="仿宋_GB2312" w:eastAsia="仿宋_GB2312" w:hAnsi="仿宋_GB2312" w:cs="仿宋_GB2312"/>
          <w:bCs/>
          <w:kern w:val="0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万元，每年补助输出方总额不超过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3</w:t>
      </w:r>
      <w:r>
        <w:rPr>
          <w:rFonts w:ascii="仿宋_GB2312" w:eastAsia="仿宋_GB2312" w:hAnsi="仿宋_GB2312" w:cs="仿宋_GB2312"/>
          <w:bCs/>
          <w:kern w:val="0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万。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FF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六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单个孵化器每年获得各类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奖励总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金额不超过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50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</w:rPr>
        <w:t>万元；对新认定的省级、国家级科技企业孵化器，额外分档给予一次性建设经费支持。</w:t>
      </w:r>
    </w:p>
    <w:p w:rsidR="005757AC" w:rsidRDefault="00326230">
      <w:pPr>
        <w:spacing w:line="560" w:lineRule="exact"/>
        <w:jc w:val="center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第六章</w:t>
      </w:r>
      <w:r>
        <w:rPr>
          <w:rFonts w:ascii="黑体" w:eastAsia="黑体" w:hAnsi="黑体" w:cs="仿宋_GB2312" w:hint="eastAsia"/>
          <w:bCs/>
          <w:kern w:val="0"/>
          <w:szCs w:val="32"/>
        </w:rPr>
        <w:t xml:space="preserve"> </w:t>
      </w:r>
      <w:r>
        <w:rPr>
          <w:rFonts w:ascii="黑体" w:eastAsia="黑体" w:hAnsi="黑体" w:cs="仿宋_GB2312"/>
          <w:bCs/>
          <w:kern w:val="0"/>
          <w:szCs w:val="32"/>
        </w:rPr>
        <w:t xml:space="preserve"> </w:t>
      </w:r>
      <w:r>
        <w:rPr>
          <w:rFonts w:ascii="黑体" w:eastAsia="黑体" w:hAnsi="黑体" w:cs="仿宋_GB2312" w:hint="eastAsia"/>
          <w:bCs/>
          <w:kern w:val="0"/>
          <w:szCs w:val="32"/>
        </w:rPr>
        <w:t>附则</w:t>
      </w:r>
    </w:p>
    <w:p w:rsidR="005757AC" w:rsidRDefault="00326230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" w:hint="eastAsia"/>
          <w:b/>
          <w:color w:val="000000"/>
          <w:szCs w:val="32"/>
        </w:rPr>
        <w:t>第</w:t>
      </w:r>
      <w:r>
        <w:rPr>
          <w:rFonts w:ascii="仿宋_GB2312" w:eastAsia="仿宋_GB2312" w:hAnsi="仿宋" w:hint="eastAsia"/>
          <w:b/>
          <w:color w:val="000000"/>
          <w:szCs w:val="32"/>
        </w:rPr>
        <w:t>十七</w:t>
      </w:r>
      <w:r>
        <w:rPr>
          <w:rFonts w:ascii="仿宋_GB2312" w:eastAsia="仿宋_GB2312" w:hAnsi="仿宋" w:hint="eastAsia"/>
          <w:b/>
          <w:color w:val="000000"/>
          <w:szCs w:val="32"/>
        </w:rPr>
        <w:t>条</w:t>
      </w:r>
      <w:r>
        <w:rPr>
          <w:rFonts w:ascii="仿宋_GB2312" w:eastAsia="仿宋_GB2312" w:hAnsi="仿宋" w:hint="eastAsia"/>
          <w:bCs/>
          <w:color w:val="000000"/>
          <w:szCs w:val="32"/>
        </w:rPr>
        <w:t xml:space="preserve">  </w:t>
      </w:r>
      <w:r>
        <w:rPr>
          <w:rFonts w:ascii="仿宋_GB2312" w:eastAsia="仿宋_GB2312" w:hAnsi="仿宋" w:hint="eastAsia"/>
          <w:bCs/>
          <w:color w:val="000000"/>
          <w:szCs w:val="32"/>
        </w:rPr>
        <w:t>本办法自印发之日起实施，有效期三年。《西安市科技企业孵化器认定与管理办法》（市科发</w:t>
      </w:r>
      <w:r>
        <w:rPr>
          <w:rFonts w:ascii="仿宋_GB2312" w:eastAsia="仿宋_GB2312" w:hAnsi="仿宋_GB2312" w:cs="仿宋_GB2312"/>
          <w:bCs/>
          <w:kern w:val="0"/>
          <w:szCs w:val="32"/>
        </w:rPr>
        <w:t>〔</w:t>
      </w:r>
      <w:r>
        <w:rPr>
          <w:rFonts w:ascii="仿宋_GB2312" w:eastAsia="仿宋_GB2312" w:hAnsi="仿宋_GB2312" w:cs="仿宋_GB2312"/>
          <w:bCs/>
          <w:kern w:val="0"/>
          <w:szCs w:val="32"/>
        </w:rPr>
        <w:t>2018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〕</w:t>
      </w:r>
      <w:r>
        <w:rPr>
          <w:rFonts w:ascii="仿宋_GB2312" w:eastAsia="仿宋_GB2312" w:hAnsi="仿宋" w:hint="eastAsia"/>
          <w:bCs/>
          <w:color w:val="000000"/>
          <w:szCs w:val="32"/>
        </w:rPr>
        <w:t>62</w:t>
      </w:r>
      <w:r>
        <w:rPr>
          <w:rFonts w:ascii="仿宋_GB2312" w:eastAsia="仿宋_GB2312" w:hAnsi="仿宋" w:hint="eastAsia"/>
          <w:bCs/>
          <w:color w:val="000000"/>
          <w:szCs w:val="32"/>
        </w:rPr>
        <w:t>号）同时废止。</w:t>
      </w:r>
      <w:r>
        <w:rPr>
          <w:rFonts w:ascii="仿宋_GB2312" w:eastAsia="仿宋_GB2312" w:hAnsi="仿宋" w:hint="eastAsia"/>
          <w:bCs/>
          <w:color w:val="000000"/>
          <w:szCs w:val="32"/>
        </w:rPr>
        <w:t xml:space="preserve"> </w:t>
      </w:r>
    </w:p>
    <w:p w:rsidR="005757AC" w:rsidRDefault="0032623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附件：</w:t>
      </w:r>
      <w:r>
        <w:rPr>
          <w:rFonts w:ascii="仿宋_GB2312" w:eastAsia="仿宋_GB2312" w:hAnsi="仿宋_GB2312" w:cs="仿宋_GB2312"/>
          <w:bCs/>
          <w:kern w:val="0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.</w:t>
      </w:r>
      <w:r>
        <w:rPr>
          <w:rFonts w:ascii="仿宋_GB2312" w:eastAsia="仿宋_GB2312" w:hAnsi="仿宋_GB2312" w:cs="仿宋_GB2312"/>
          <w:bCs/>
          <w:kern w:val="0"/>
          <w:szCs w:val="32"/>
        </w:rPr>
        <w:t>综合性孵化器考核指标</w:t>
      </w:r>
      <w:r>
        <w:rPr>
          <w:rFonts w:ascii="仿宋_GB2312" w:eastAsia="仿宋_GB2312" w:hAnsi="仿宋_GB2312" w:cs="仿宋_GB2312"/>
          <w:bCs/>
          <w:kern w:val="0"/>
          <w:szCs w:val="32"/>
        </w:rPr>
        <w:br/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 xml:space="preserve">    </w:t>
      </w:r>
      <w:r>
        <w:rPr>
          <w:rFonts w:ascii="仿宋_GB2312" w:eastAsia="仿宋_GB2312" w:hAnsi="仿宋_GB2312" w:cs="仿宋_GB2312"/>
          <w:bCs/>
          <w:kern w:val="0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.</w:t>
      </w:r>
      <w:r>
        <w:rPr>
          <w:rFonts w:ascii="仿宋_GB2312" w:eastAsia="仿宋_GB2312" w:hAnsi="仿宋_GB2312" w:cs="仿宋_GB2312"/>
          <w:bCs/>
          <w:kern w:val="0"/>
          <w:szCs w:val="32"/>
        </w:rPr>
        <w:t>专业性孵化器考核指标</w:t>
      </w:r>
    </w:p>
    <w:p w:rsidR="005757AC" w:rsidRDefault="005757AC">
      <w:pPr>
        <w:widowControl/>
        <w:jc w:val="left"/>
        <w:rPr>
          <w:rFonts w:ascii="仿宋_GB2312" w:eastAsia="仿宋_GB2312" w:hAnsi="仿宋_GB2312" w:cs="仿宋_GB2312"/>
          <w:bCs/>
          <w:kern w:val="0"/>
          <w:szCs w:val="32"/>
        </w:rPr>
        <w:sectPr w:rsidR="005757AC">
          <w:footerReference w:type="even" r:id="rId7"/>
          <w:footerReference w:type="default" r:id="rId8"/>
          <w:pgSz w:w="11906" w:h="16838"/>
          <w:pgMar w:top="2098" w:right="1531" w:bottom="1440" w:left="1531" w:header="851" w:footer="992" w:gutter="0"/>
          <w:cols w:space="425"/>
          <w:docGrid w:type="linesAndChars" w:linePitch="435"/>
        </w:sectPr>
      </w:pPr>
    </w:p>
    <w:p w:rsidR="005757AC" w:rsidRDefault="00326230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1</w:t>
      </w:r>
    </w:p>
    <w:p w:rsidR="005757AC" w:rsidRDefault="0032623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综合型科技企业孵化器考核指标</w:t>
      </w:r>
    </w:p>
    <w:tbl>
      <w:tblPr>
        <w:tblStyle w:val="ae"/>
        <w:tblW w:w="8516" w:type="dxa"/>
        <w:jc w:val="center"/>
        <w:tblLook w:val="04A0" w:firstRow="1" w:lastRow="0" w:firstColumn="1" w:lastColumn="0" w:noHBand="0" w:noVBand="1"/>
      </w:tblPr>
      <w:tblGrid>
        <w:gridCol w:w="1522"/>
        <w:gridCol w:w="1690"/>
        <w:gridCol w:w="1599"/>
        <w:gridCol w:w="1263"/>
        <w:gridCol w:w="1206"/>
        <w:gridCol w:w="1236"/>
      </w:tblGrid>
      <w:tr w:rsidR="005757AC">
        <w:trPr>
          <w:trHeight w:val="446"/>
          <w:jc w:val="center"/>
        </w:trPr>
        <w:tc>
          <w:tcPr>
            <w:tcW w:w="152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一级指标</w:t>
            </w:r>
          </w:p>
        </w:tc>
        <w:tc>
          <w:tcPr>
            <w:tcW w:w="169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二级指标</w:t>
            </w:r>
          </w:p>
        </w:tc>
        <w:tc>
          <w:tcPr>
            <w:tcW w:w="4068" w:type="dxa"/>
            <w:gridSpan w:val="3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三级指标</w:t>
            </w:r>
          </w:p>
        </w:tc>
        <w:tc>
          <w:tcPr>
            <w:tcW w:w="123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最高分值</w:t>
            </w:r>
          </w:p>
        </w:tc>
      </w:tr>
      <w:tr w:rsidR="005757AC">
        <w:trPr>
          <w:jc w:val="center"/>
        </w:trPr>
        <w:tc>
          <w:tcPr>
            <w:tcW w:w="1522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基本情况</w:t>
            </w:r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孵化场地情况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㎡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㎡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㎡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当年新增孵化企业情况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1-4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孵化成效</w:t>
            </w:r>
            <w:proofErr w:type="gramEnd"/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当年毕业企业情况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当年培育高新技术企业情况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说明：此数据以当年度文件为准。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当年培育科技型中小企业情况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技术合同交易情况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当年孵化企业获得知识产权情况</w:t>
            </w: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23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263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0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685"/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5757AC" w:rsidRDefault="00326230">
            <w:pPr>
              <w:spacing w:line="20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说明：专利权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在孵企业，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每件实用新型专利记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件发明专利按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件实用新型专利计算。</w:t>
            </w:r>
          </w:p>
        </w:tc>
        <w:tc>
          <w:tcPr>
            <w:tcW w:w="123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1535"/>
          <w:jc w:val="center"/>
        </w:trPr>
        <w:tc>
          <w:tcPr>
            <w:tcW w:w="1522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孵化服务能力</w:t>
            </w:r>
          </w:p>
        </w:tc>
        <w:tc>
          <w:tcPr>
            <w:tcW w:w="169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创业导师行动</w:t>
            </w:r>
          </w:p>
        </w:tc>
        <w:tc>
          <w:tcPr>
            <w:tcW w:w="4068" w:type="dxa"/>
            <w:gridSpan w:val="3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实施科技企业孵化器创业导师行动，建立了创业导师队伍，每年举办一次创业导师行动相关的活动（创业诊断、创业沙龙、创业导师接待日等）为合格；定期举办活动或“一对一”结对辅导规范，成效显著，为优秀。</w:t>
            </w:r>
          </w:p>
        </w:tc>
        <w:tc>
          <w:tcPr>
            <w:tcW w:w="123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孵化服务与孵化能力建设</w:t>
            </w:r>
          </w:p>
        </w:tc>
        <w:tc>
          <w:tcPr>
            <w:tcW w:w="4068" w:type="dxa"/>
            <w:gridSpan w:val="3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孵化器管理制度和考核制度完善，体制机制不断创新；具备在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发展需要的服务功能；建立了为在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服务的公共技术平台；设有对在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投资的创业投资资金，形成了为在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解决融资难的投融资体系；管理团队强，大专以上学历占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70%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以上。</w:t>
            </w:r>
          </w:p>
        </w:tc>
        <w:tc>
          <w:tcPr>
            <w:tcW w:w="123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jc w:val="center"/>
        </w:trPr>
        <w:tc>
          <w:tcPr>
            <w:tcW w:w="1522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推进孵化工作情况</w:t>
            </w:r>
          </w:p>
        </w:tc>
        <w:tc>
          <w:tcPr>
            <w:tcW w:w="4068" w:type="dxa"/>
            <w:gridSpan w:val="3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积极贯彻落实西安市科技企业孵化器相关规定与要求，按时上报有关统计报表，积极参加孵化器主题活动，主动配合科技部门推进孵化企业各项工作。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每月至少开展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投资路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演活动。</w:t>
            </w:r>
          </w:p>
        </w:tc>
        <w:tc>
          <w:tcPr>
            <w:tcW w:w="123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1659"/>
          <w:jc w:val="center"/>
        </w:trPr>
        <w:tc>
          <w:tcPr>
            <w:tcW w:w="152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加分</w:t>
            </w:r>
          </w:p>
        </w:tc>
        <w:tc>
          <w:tcPr>
            <w:tcW w:w="5758" w:type="dxa"/>
            <w:gridSpan w:val="4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加分最高不超过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分。加分由考核专家组集体讨论决定。加分条件包括：在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或毕业企业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年内上市，加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分；孵化器通过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ISO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国际质量管理体系认证，加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分；孵化工作特色突出，产生较大影响，加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分；孵化器获得市级（含）以上政府部门颁发的荣誉或奖励，加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分。</w:t>
            </w:r>
          </w:p>
        </w:tc>
        <w:tc>
          <w:tcPr>
            <w:tcW w:w="123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</w:p>
        </w:tc>
      </w:tr>
    </w:tbl>
    <w:p w:rsidR="005757AC" w:rsidRDefault="00326230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2</w:t>
      </w:r>
    </w:p>
    <w:p w:rsidR="005757AC" w:rsidRDefault="0032623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专业型科技企业孵化器考核指标</w:t>
      </w:r>
    </w:p>
    <w:tbl>
      <w:tblPr>
        <w:tblStyle w:val="ae"/>
        <w:tblW w:w="8517" w:type="dxa"/>
        <w:jc w:val="center"/>
        <w:tblLook w:val="04A0" w:firstRow="1" w:lastRow="0" w:firstColumn="1" w:lastColumn="0" w:noHBand="0" w:noVBand="1"/>
      </w:tblPr>
      <w:tblGrid>
        <w:gridCol w:w="1537"/>
        <w:gridCol w:w="1635"/>
        <w:gridCol w:w="1682"/>
        <w:gridCol w:w="1267"/>
        <w:gridCol w:w="1210"/>
        <w:gridCol w:w="1186"/>
      </w:tblGrid>
      <w:tr w:rsidR="005757AC">
        <w:trPr>
          <w:trHeight w:val="528"/>
          <w:jc w:val="center"/>
        </w:trPr>
        <w:tc>
          <w:tcPr>
            <w:tcW w:w="153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一级指标</w:t>
            </w:r>
          </w:p>
        </w:tc>
        <w:tc>
          <w:tcPr>
            <w:tcW w:w="1635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二级指标</w:t>
            </w:r>
          </w:p>
        </w:tc>
        <w:tc>
          <w:tcPr>
            <w:tcW w:w="4159" w:type="dxa"/>
            <w:gridSpan w:val="3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三级指标</w:t>
            </w:r>
          </w:p>
        </w:tc>
        <w:tc>
          <w:tcPr>
            <w:tcW w:w="118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最高分值</w:t>
            </w:r>
          </w:p>
        </w:tc>
      </w:tr>
      <w:tr w:rsidR="005757AC">
        <w:trPr>
          <w:trHeight w:val="55"/>
          <w:jc w:val="center"/>
        </w:trPr>
        <w:tc>
          <w:tcPr>
            <w:tcW w:w="1537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基本情况</w:t>
            </w:r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孵化场地情况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㎡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㎡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㎡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9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5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当年新增孵化企业情况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5"/>
          <w:jc w:val="center"/>
        </w:trPr>
        <w:tc>
          <w:tcPr>
            <w:tcW w:w="1537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孵化成效</w:t>
            </w:r>
            <w:proofErr w:type="gramEnd"/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当年毕业企业情况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5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当年培育高新技术企业情况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5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说明：此数据以当年度文件为准。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9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当年培育科技型中小企业情况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技术合同交易情况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5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当年孵化企业获得知识产权情况</w:t>
            </w: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186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210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2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说明：专利权属于在孵企业，每件实用新型专利记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件发明专利按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件实用新型专利计算。</w:t>
            </w:r>
          </w:p>
        </w:tc>
        <w:tc>
          <w:tcPr>
            <w:tcW w:w="1186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5757AC">
        <w:trPr>
          <w:trHeight w:val="546"/>
          <w:jc w:val="center"/>
        </w:trPr>
        <w:tc>
          <w:tcPr>
            <w:tcW w:w="1537" w:type="dxa"/>
            <w:vMerge w:val="restart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孵化服务能力</w:t>
            </w:r>
          </w:p>
        </w:tc>
        <w:tc>
          <w:tcPr>
            <w:tcW w:w="1635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创业导师行动</w:t>
            </w:r>
          </w:p>
        </w:tc>
        <w:tc>
          <w:tcPr>
            <w:tcW w:w="4159" w:type="dxa"/>
            <w:gridSpan w:val="3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实施科技企业孵化器创业导师行动，建立了创业导师队伍，每年举办一次创业导师行动相关的活动（创业诊断、创业沙龙、创业导师接待日等）为合格；定期举办活动或“一对一”结对辅导规范，成效显著，为优秀。</w:t>
            </w:r>
          </w:p>
        </w:tc>
        <w:tc>
          <w:tcPr>
            <w:tcW w:w="118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728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孵化服务与孵化能力建设</w:t>
            </w:r>
          </w:p>
        </w:tc>
        <w:tc>
          <w:tcPr>
            <w:tcW w:w="4159" w:type="dxa"/>
            <w:gridSpan w:val="3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孵化器管理制度和考核制度完善，体制机制不断创新；具备在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发展需要的服务功能；建立了为在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服务的公共技术平台；设有对在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投资的创业投资资金，形成了为在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解决融资难的投融资体系；管理团队强，大专以上学历占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70%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以上。</w:t>
            </w:r>
          </w:p>
        </w:tc>
        <w:tc>
          <w:tcPr>
            <w:tcW w:w="118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897"/>
          <w:jc w:val="center"/>
        </w:trPr>
        <w:tc>
          <w:tcPr>
            <w:tcW w:w="1537" w:type="dxa"/>
            <w:vMerge/>
            <w:vAlign w:val="center"/>
          </w:tcPr>
          <w:p w:rsidR="005757AC" w:rsidRDefault="005757A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推进孵化工作情况</w:t>
            </w:r>
          </w:p>
        </w:tc>
        <w:tc>
          <w:tcPr>
            <w:tcW w:w="4159" w:type="dxa"/>
            <w:gridSpan w:val="3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积极贯彻落实西安市科技企业孵化器相关规定与要求，按时上报有关统计报表，积极参加孵化器主题活动，主动配合科技部门推进孵化企业各项工作。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每月开展至少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投资路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演活动。</w:t>
            </w:r>
          </w:p>
        </w:tc>
        <w:tc>
          <w:tcPr>
            <w:tcW w:w="118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</w:tr>
      <w:tr w:rsidR="005757AC">
        <w:trPr>
          <w:trHeight w:val="1928"/>
          <w:jc w:val="center"/>
        </w:trPr>
        <w:tc>
          <w:tcPr>
            <w:tcW w:w="1537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加分</w:t>
            </w:r>
          </w:p>
        </w:tc>
        <w:tc>
          <w:tcPr>
            <w:tcW w:w="5794" w:type="dxa"/>
            <w:gridSpan w:val="4"/>
            <w:vAlign w:val="center"/>
          </w:tcPr>
          <w:p w:rsidR="005757AC" w:rsidRDefault="00326230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加分最高不超过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分。加分由考核专家组集体讨论决定。加分条件包括：在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或毕业企业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年内上市，加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分；孵化器通过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ISO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国际质量管理体系认证，加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分；孵化工作特色突出，产生较大影响，加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分；孵化器获得市级（含）以上政府部门颁发的荣誉或奖励，加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分。</w:t>
            </w:r>
          </w:p>
        </w:tc>
        <w:tc>
          <w:tcPr>
            <w:tcW w:w="1186" w:type="dxa"/>
            <w:vAlign w:val="center"/>
          </w:tcPr>
          <w:p w:rsidR="005757AC" w:rsidRDefault="0032623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</w:p>
        </w:tc>
      </w:tr>
    </w:tbl>
    <w:p w:rsidR="005757AC" w:rsidRDefault="005757AC">
      <w:pPr>
        <w:spacing w:line="560" w:lineRule="exact"/>
        <w:rPr>
          <w:rFonts w:ascii="仿宋_GB2312" w:eastAsia="仿宋_GB2312" w:hAnsi="仿宋_GB2312" w:cs="仿宋_GB2312"/>
          <w:bCs/>
          <w:kern w:val="0"/>
          <w:szCs w:val="32"/>
        </w:rPr>
      </w:pPr>
    </w:p>
    <w:sectPr w:rsidR="005757AC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30" w:rsidRDefault="00326230">
      <w:r>
        <w:separator/>
      </w:r>
    </w:p>
  </w:endnote>
  <w:endnote w:type="continuationSeparator" w:id="0">
    <w:p w:rsidR="00326230" w:rsidRDefault="003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AC" w:rsidRDefault="00326230">
    <w:pPr>
      <w:pStyle w:val="a7"/>
      <w:framePr w:wrap="around" w:vAnchor="text" w:hAnchor="page" w:x="1750" w:yAlign="top"/>
      <w:ind w:leftChars="100" w:left="320" w:rightChars="100" w:right="320"/>
      <w:jc w:val="right"/>
      <w:rPr>
        <w:rStyle w:val="af"/>
        <w:rFonts w:ascii="宋体" w:eastAsia="宋体" w:hAnsi="宋体"/>
        <w:sz w:val="28"/>
        <w:szCs w:val="28"/>
      </w:rPr>
    </w:pPr>
    <w:r>
      <w:rPr>
        <w:rStyle w:val="af"/>
        <w:rFonts w:ascii="宋体" w:eastAsia="宋体" w:hAnsi="宋体" w:hint="eastAsia"/>
        <w:sz w:val="28"/>
        <w:szCs w:val="28"/>
      </w:rPr>
      <w:t>—</w:t>
    </w:r>
    <w:r>
      <w:rPr>
        <w:rStyle w:val="af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f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f"/>
        <w:rFonts w:ascii="宋体" w:eastAsia="宋体" w:hAnsi="宋体"/>
        <w:sz w:val="28"/>
        <w:szCs w:val="28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f"/>
        <w:rFonts w:ascii="宋体" w:eastAsia="宋体" w:hAnsi="宋体" w:hint="eastAsia"/>
        <w:sz w:val="28"/>
        <w:szCs w:val="28"/>
      </w:rPr>
      <w:t xml:space="preserve"> </w:t>
    </w:r>
    <w:r>
      <w:rPr>
        <w:rStyle w:val="af"/>
        <w:rFonts w:ascii="宋体" w:eastAsia="宋体" w:hAnsi="宋体" w:hint="eastAsia"/>
        <w:sz w:val="28"/>
        <w:szCs w:val="28"/>
      </w:rPr>
      <w:t>—</w:t>
    </w:r>
  </w:p>
  <w:p w:rsidR="005757AC" w:rsidRDefault="00575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AC" w:rsidRDefault="00326230">
    <w:pPr>
      <w:pStyle w:val="a7"/>
      <w:framePr w:wrap="around" w:vAnchor="text" w:hAnchor="page" w:x="8675" w:y="-107"/>
      <w:ind w:leftChars="100" w:left="320" w:rightChars="100" w:right="320"/>
      <w:jc w:val="right"/>
      <w:rPr>
        <w:rStyle w:val="af"/>
        <w:rFonts w:ascii="宋体" w:eastAsia="宋体" w:hAnsi="宋体"/>
        <w:sz w:val="28"/>
        <w:szCs w:val="28"/>
      </w:rPr>
    </w:pPr>
    <w:r>
      <w:rPr>
        <w:rStyle w:val="af"/>
        <w:rFonts w:ascii="宋体" w:eastAsia="宋体" w:hAnsi="宋体" w:hint="eastAsia"/>
        <w:sz w:val="28"/>
        <w:szCs w:val="28"/>
      </w:rPr>
      <w:t>—</w:t>
    </w:r>
    <w:r>
      <w:rPr>
        <w:rStyle w:val="af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f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f"/>
        <w:rFonts w:ascii="宋体" w:eastAsia="宋体" w:hAnsi="宋体"/>
        <w:sz w:val="28"/>
        <w:szCs w:val="28"/>
      </w:rPr>
      <w:t>7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f"/>
        <w:rFonts w:ascii="宋体" w:eastAsia="宋体" w:hAnsi="宋体" w:hint="eastAsia"/>
        <w:sz w:val="28"/>
        <w:szCs w:val="28"/>
      </w:rPr>
      <w:t xml:space="preserve"> </w:t>
    </w:r>
    <w:r>
      <w:rPr>
        <w:rStyle w:val="af"/>
        <w:rFonts w:ascii="宋体" w:eastAsia="宋体" w:hAnsi="宋体" w:hint="eastAsia"/>
        <w:sz w:val="28"/>
        <w:szCs w:val="28"/>
      </w:rPr>
      <w:t>—</w:t>
    </w:r>
  </w:p>
  <w:p w:rsidR="005757AC" w:rsidRDefault="005757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30" w:rsidRDefault="00326230">
      <w:r>
        <w:separator/>
      </w:r>
    </w:p>
  </w:footnote>
  <w:footnote w:type="continuationSeparator" w:id="0">
    <w:p w:rsidR="00326230" w:rsidRDefault="0032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CE"/>
    <w:rsid w:val="00021735"/>
    <w:rsid w:val="00021915"/>
    <w:rsid w:val="0003624E"/>
    <w:rsid w:val="000601EF"/>
    <w:rsid w:val="0007663C"/>
    <w:rsid w:val="000B7E23"/>
    <w:rsid w:val="000C1363"/>
    <w:rsid w:val="000D0DDE"/>
    <w:rsid w:val="000D314A"/>
    <w:rsid w:val="000F67E2"/>
    <w:rsid w:val="00101A9B"/>
    <w:rsid w:val="001245B7"/>
    <w:rsid w:val="0015772B"/>
    <w:rsid w:val="001C610A"/>
    <w:rsid w:val="002121D2"/>
    <w:rsid w:val="00225AA6"/>
    <w:rsid w:val="0023288C"/>
    <w:rsid w:val="002353A2"/>
    <w:rsid w:val="00235578"/>
    <w:rsid w:val="00242F1D"/>
    <w:rsid w:val="00254A46"/>
    <w:rsid w:val="00267766"/>
    <w:rsid w:val="002860A4"/>
    <w:rsid w:val="002A78A2"/>
    <w:rsid w:val="0032512B"/>
    <w:rsid w:val="00326230"/>
    <w:rsid w:val="00364844"/>
    <w:rsid w:val="003D607B"/>
    <w:rsid w:val="00432D82"/>
    <w:rsid w:val="0044102E"/>
    <w:rsid w:val="0047393C"/>
    <w:rsid w:val="00494CF2"/>
    <w:rsid w:val="004A47B6"/>
    <w:rsid w:val="004C4F88"/>
    <w:rsid w:val="004D4D36"/>
    <w:rsid w:val="00523CCC"/>
    <w:rsid w:val="005757AC"/>
    <w:rsid w:val="005F13AE"/>
    <w:rsid w:val="00602186"/>
    <w:rsid w:val="00653285"/>
    <w:rsid w:val="00673A69"/>
    <w:rsid w:val="00676FE7"/>
    <w:rsid w:val="00680342"/>
    <w:rsid w:val="00736F7A"/>
    <w:rsid w:val="00772659"/>
    <w:rsid w:val="00801FA9"/>
    <w:rsid w:val="00843EFC"/>
    <w:rsid w:val="00867066"/>
    <w:rsid w:val="008B4591"/>
    <w:rsid w:val="008E5065"/>
    <w:rsid w:val="009D384E"/>
    <w:rsid w:val="00A57874"/>
    <w:rsid w:val="00A876F3"/>
    <w:rsid w:val="00AB6128"/>
    <w:rsid w:val="00AC66D7"/>
    <w:rsid w:val="00AF01C1"/>
    <w:rsid w:val="00B503BE"/>
    <w:rsid w:val="00B5167B"/>
    <w:rsid w:val="00BD06BA"/>
    <w:rsid w:val="00BD33DB"/>
    <w:rsid w:val="00BE1240"/>
    <w:rsid w:val="00BE3CB0"/>
    <w:rsid w:val="00BE7D1B"/>
    <w:rsid w:val="00C013A2"/>
    <w:rsid w:val="00C17CBD"/>
    <w:rsid w:val="00C30DD1"/>
    <w:rsid w:val="00C47BCE"/>
    <w:rsid w:val="00C53FDF"/>
    <w:rsid w:val="00C759FA"/>
    <w:rsid w:val="00CC009C"/>
    <w:rsid w:val="00CD4846"/>
    <w:rsid w:val="00D122BF"/>
    <w:rsid w:val="00D317A7"/>
    <w:rsid w:val="00D4093D"/>
    <w:rsid w:val="00D87125"/>
    <w:rsid w:val="00DA7C48"/>
    <w:rsid w:val="00DE151B"/>
    <w:rsid w:val="00E03F74"/>
    <w:rsid w:val="00E113FA"/>
    <w:rsid w:val="00E367E4"/>
    <w:rsid w:val="00E4073A"/>
    <w:rsid w:val="00E57E19"/>
    <w:rsid w:val="00E810DA"/>
    <w:rsid w:val="00EE4A32"/>
    <w:rsid w:val="00F55665"/>
    <w:rsid w:val="00F84D41"/>
    <w:rsid w:val="00FB7A84"/>
    <w:rsid w:val="00FD5BD2"/>
    <w:rsid w:val="074A7064"/>
    <w:rsid w:val="077F4491"/>
    <w:rsid w:val="0C025C1A"/>
    <w:rsid w:val="0E0A3815"/>
    <w:rsid w:val="108720B3"/>
    <w:rsid w:val="112037A2"/>
    <w:rsid w:val="1384099D"/>
    <w:rsid w:val="1CDA5ACA"/>
    <w:rsid w:val="1F2F294B"/>
    <w:rsid w:val="21827E7C"/>
    <w:rsid w:val="235661E5"/>
    <w:rsid w:val="2CFB012E"/>
    <w:rsid w:val="2E5A0D55"/>
    <w:rsid w:val="32D379F8"/>
    <w:rsid w:val="405A5D4B"/>
    <w:rsid w:val="40862586"/>
    <w:rsid w:val="40A50D64"/>
    <w:rsid w:val="43054C10"/>
    <w:rsid w:val="47726E43"/>
    <w:rsid w:val="47EF0784"/>
    <w:rsid w:val="497656D0"/>
    <w:rsid w:val="4ED5667C"/>
    <w:rsid w:val="549726FD"/>
    <w:rsid w:val="56565366"/>
    <w:rsid w:val="568D6CA2"/>
    <w:rsid w:val="56A41994"/>
    <w:rsid w:val="57B92C49"/>
    <w:rsid w:val="59FB6DBC"/>
    <w:rsid w:val="66202167"/>
    <w:rsid w:val="6664287C"/>
    <w:rsid w:val="6CD70D63"/>
    <w:rsid w:val="6E3324FF"/>
    <w:rsid w:val="6F0B7F53"/>
    <w:rsid w:val="70436A82"/>
    <w:rsid w:val="74AB1093"/>
    <w:rsid w:val="76031AF5"/>
    <w:rsid w:val="78BC3AFF"/>
    <w:rsid w:val="78C97F59"/>
    <w:rsid w:val="7AF00717"/>
    <w:rsid w:val="7B463B0E"/>
    <w:rsid w:val="7BCE3724"/>
    <w:rsid w:val="7DB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37FB0-E7CA-4D22-96A0-150D133F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page number"/>
    <w:basedOn w:val="a0"/>
    <w:qFormat/>
  </w:style>
  <w:style w:type="character" w:styleId="af0">
    <w:name w:val="FollowedHyperlink"/>
    <w:basedOn w:val="a0"/>
    <w:uiPriority w:val="99"/>
    <w:semiHidden/>
    <w:unhideWhenUsed/>
    <w:qFormat/>
    <w:rPr>
      <w:color w:val="000000"/>
      <w:sz w:val="18"/>
      <w:szCs w:val="18"/>
      <w:u w:val="none"/>
    </w:rPr>
  </w:style>
  <w:style w:type="character" w:styleId="af1">
    <w:name w:val="Hyperlink"/>
    <w:basedOn w:val="a0"/>
    <w:uiPriority w:val="99"/>
    <w:semiHidden/>
    <w:unhideWhenUsed/>
    <w:qFormat/>
    <w:rPr>
      <w:color w:val="444444"/>
      <w:sz w:val="18"/>
      <w:szCs w:val="18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20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方正仿宋简体" w:hAnsi="Times New Roman" w:cs="Times New Roman"/>
      <w:b/>
      <w:bCs/>
      <w:sz w:val="32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696</Words>
  <Characters>3972</Characters>
  <Application>Microsoft Office Word</Application>
  <DocSecurity>0</DocSecurity>
  <Lines>33</Lines>
  <Paragraphs>9</Paragraphs>
  <ScaleCrop>false</ScaleCrop>
  <Company>Lenovo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2020-03-24T11:04:00Z</cp:lastPrinted>
  <dcterms:created xsi:type="dcterms:W3CDTF">2020-03-26T08:23:00Z</dcterms:created>
  <dcterms:modified xsi:type="dcterms:W3CDTF">2020-03-26T08:23:00Z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